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3435" w:rsidRPr="00263E8A" w:rsidRDefault="007C3435" w:rsidP="007C3435">
      <w:pPr>
        <w:jc w:val="right"/>
        <w:rPr>
          <w:rFonts w:ascii="Calibri" w:hAnsi="Calibri" w:cs="Arial"/>
          <w:b/>
          <w:sz w:val="26"/>
          <w:szCs w:val="26"/>
        </w:rPr>
      </w:pPr>
      <w:r w:rsidRPr="007C3435">
        <w:rPr>
          <w:rFonts w:ascii="Calibri" w:hAnsi="Calibri" w:cs="Arial"/>
          <w:sz w:val="26"/>
          <w:szCs w:val="26"/>
        </w:rPr>
        <w:t>Anexă la Hotărârea Consiliului Județean Harghita nr. ______/</w:t>
      </w:r>
      <w:r>
        <w:rPr>
          <w:rFonts w:ascii="Calibri" w:hAnsi="Calibri" w:cs="Arial"/>
          <w:sz w:val="26"/>
          <w:szCs w:val="26"/>
        </w:rPr>
        <w:t>__________</w:t>
      </w:r>
    </w:p>
    <w:p w:rsidR="007C3435" w:rsidRDefault="007C3435" w:rsidP="007C3435">
      <w:pPr>
        <w:jc w:val="right"/>
        <w:rPr>
          <w:rFonts w:ascii="Calibri" w:hAnsi="Calibri" w:cs="Arial"/>
          <w:b/>
          <w:sz w:val="26"/>
          <w:szCs w:val="26"/>
        </w:rPr>
      </w:pPr>
    </w:p>
    <w:p w:rsidR="007C3435" w:rsidRDefault="008A0F31" w:rsidP="008A0F31">
      <w:pPr>
        <w:jc w:val="both"/>
        <w:rPr>
          <w:rFonts w:ascii="Calibri" w:hAnsi="Calibri" w:cs="Arial"/>
          <w:b/>
          <w:sz w:val="26"/>
          <w:szCs w:val="26"/>
        </w:rPr>
      </w:pPr>
      <w:r w:rsidRPr="00263E8A">
        <w:rPr>
          <w:rFonts w:ascii="Calibri" w:hAnsi="Calibri" w:cs="Arial"/>
          <w:b/>
          <w:sz w:val="26"/>
          <w:szCs w:val="26"/>
        </w:rPr>
        <w:t>ROMÂNIA</w:t>
      </w:r>
      <w:r w:rsidR="007C3435">
        <w:rPr>
          <w:rFonts w:ascii="Calibri" w:hAnsi="Calibri" w:cs="Arial"/>
          <w:b/>
          <w:sz w:val="26"/>
          <w:szCs w:val="26"/>
        </w:rPr>
        <w:tab/>
      </w:r>
      <w:r w:rsidR="007C3435">
        <w:rPr>
          <w:rFonts w:ascii="Calibri" w:hAnsi="Calibri" w:cs="Arial"/>
          <w:b/>
          <w:sz w:val="26"/>
          <w:szCs w:val="26"/>
        </w:rPr>
        <w:tab/>
      </w:r>
    </w:p>
    <w:p w:rsidR="008A0F31" w:rsidRPr="00263E8A" w:rsidRDefault="008A0F31" w:rsidP="008A0F31">
      <w:pPr>
        <w:jc w:val="both"/>
        <w:rPr>
          <w:rFonts w:ascii="Calibri" w:hAnsi="Calibri" w:cs="Arial"/>
          <w:b/>
          <w:sz w:val="26"/>
          <w:szCs w:val="26"/>
        </w:rPr>
      </w:pPr>
      <w:r w:rsidRPr="00263E8A">
        <w:rPr>
          <w:rFonts w:ascii="Calibri" w:hAnsi="Calibri" w:cs="Arial"/>
          <w:b/>
          <w:sz w:val="26"/>
          <w:szCs w:val="26"/>
        </w:rPr>
        <w:t>JUDEŢUL HARGHITA</w:t>
      </w:r>
    </w:p>
    <w:p w:rsidR="00952DF3" w:rsidRDefault="008A0F31" w:rsidP="008A0F31">
      <w:pPr>
        <w:rPr>
          <w:rFonts w:ascii="Calibri" w:hAnsi="Calibri" w:cs="Arial"/>
          <w:b/>
          <w:sz w:val="26"/>
          <w:szCs w:val="26"/>
        </w:rPr>
      </w:pPr>
      <w:r w:rsidRPr="00263E8A">
        <w:rPr>
          <w:rFonts w:ascii="Calibri" w:hAnsi="Calibri" w:cs="Arial"/>
          <w:b/>
          <w:sz w:val="26"/>
          <w:szCs w:val="26"/>
        </w:rPr>
        <w:t>CONSILIUL JUDEŢEAN</w:t>
      </w:r>
    </w:p>
    <w:p w:rsidR="008A0F31" w:rsidRDefault="008A0F31" w:rsidP="008A0F31">
      <w:pPr>
        <w:rPr>
          <w:rFonts w:ascii="Calibri" w:hAnsi="Calibri" w:cs="Arial"/>
          <w:b/>
          <w:sz w:val="26"/>
          <w:szCs w:val="26"/>
        </w:rPr>
      </w:pPr>
    </w:p>
    <w:p w:rsidR="009466D4" w:rsidRDefault="009466D4" w:rsidP="008A0F31">
      <w:pPr>
        <w:rPr>
          <w:rFonts w:ascii="Calibri" w:hAnsi="Calibri" w:cs="Arial"/>
          <w:b/>
          <w:sz w:val="26"/>
          <w:szCs w:val="26"/>
        </w:rPr>
      </w:pPr>
    </w:p>
    <w:p w:rsidR="008A0F31" w:rsidRDefault="008A0F31" w:rsidP="008A0F31">
      <w:pPr>
        <w:jc w:val="center"/>
        <w:rPr>
          <w:rFonts w:ascii="Calibri" w:hAnsi="Calibri" w:cs="Arial"/>
          <w:b/>
          <w:sz w:val="26"/>
          <w:szCs w:val="26"/>
        </w:rPr>
      </w:pPr>
      <w:r>
        <w:rPr>
          <w:rFonts w:ascii="Calibri" w:hAnsi="Calibri" w:cs="Arial"/>
          <w:b/>
          <w:sz w:val="26"/>
          <w:szCs w:val="26"/>
        </w:rPr>
        <w:t>PROTOCOL</w:t>
      </w:r>
    </w:p>
    <w:p w:rsidR="008A0F31" w:rsidRPr="00F12095" w:rsidRDefault="008A0F31" w:rsidP="008A0F31">
      <w:pPr>
        <w:jc w:val="center"/>
        <w:rPr>
          <w:rFonts w:ascii="Calibri" w:hAnsi="Calibri" w:cs="Arial"/>
          <w:b/>
          <w:sz w:val="26"/>
          <w:szCs w:val="26"/>
        </w:rPr>
      </w:pPr>
      <w:r w:rsidRPr="00F12095">
        <w:rPr>
          <w:rFonts w:ascii="Calibri" w:hAnsi="Calibri" w:cs="Arial"/>
          <w:b/>
          <w:sz w:val="26"/>
          <w:szCs w:val="26"/>
        </w:rPr>
        <w:t>privitor la organizarea Comisiei pentru Acord Unic la nivelul Consiliului Județean Harghita</w:t>
      </w:r>
    </w:p>
    <w:p w:rsidR="008A0F31" w:rsidRDefault="008A0F31" w:rsidP="008A0F31">
      <w:pPr>
        <w:jc w:val="center"/>
        <w:rPr>
          <w:rFonts w:ascii="Calibri" w:hAnsi="Calibri" w:cs="Arial"/>
          <w:sz w:val="26"/>
          <w:szCs w:val="26"/>
        </w:rPr>
      </w:pPr>
    </w:p>
    <w:p w:rsidR="008A0F31" w:rsidRPr="00F12095" w:rsidRDefault="008A0F31" w:rsidP="008A0F31">
      <w:pPr>
        <w:jc w:val="both"/>
        <w:rPr>
          <w:rFonts w:ascii="Calibri" w:hAnsi="Calibri" w:cs="Arial"/>
          <w:b/>
          <w:sz w:val="26"/>
          <w:szCs w:val="26"/>
        </w:rPr>
      </w:pPr>
      <w:r w:rsidRPr="00F12095">
        <w:rPr>
          <w:rFonts w:ascii="Calibri" w:hAnsi="Calibri" w:cs="Arial"/>
          <w:b/>
          <w:sz w:val="26"/>
          <w:szCs w:val="26"/>
        </w:rPr>
        <w:t>I. Părțile</w:t>
      </w:r>
    </w:p>
    <w:p w:rsidR="008A0F31" w:rsidRDefault="008A0F31" w:rsidP="008A0F31">
      <w:pPr>
        <w:jc w:val="both"/>
        <w:rPr>
          <w:rFonts w:ascii="Calibri" w:hAnsi="Calibri" w:cs="Arial"/>
          <w:sz w:val="26"/>
          <w:szCs w:val="26"/>
        </w:rPr>
      </w:pPr>
      <w:r>
        <w:rPr>
          <w:rFonts w:ascii="Calibri" w:hAnsi="Calibri" w:cs="Arial"/>
          <w:sz w:val="26"/>
          <w:szCs w:val="26"/>
        </w:rPr>
        <w:t xml:space="preserve">1. Consiliul Județean Harghita, cu sediul în municipiul Miercurea Ciuc, P-ța Libertății, nr.5, județul Harghita, cod fiscal 4245763, telefon 0266-207700, </w:t>
      </w:r>
      <w:r w:rsidRPr="008A0F31">
        <w:rPr>
          <w:rFonts w:ascii="Calibri" w:hAnsi="Calibri" w:cs="Arial"/>
          <w:sz w:val="26"/>
          <w:szCs w:val="26"/>
        </w:rPr>
        <w:t>Fax: +4-0266-207703</w:t>
      </w:r>
      <w:r w:rsidRPr="008A0F31">
        <w:rPr>
          <w:rFonts w:ascii="Calibri" w:hAnsi="Calibri" w:cs="Arial"/>
          <w:sz w:val="26"/>
          <w:szCs w:val="26"/>
        </w:rPr>
        <w:t xml:space="preserve">, </w:t>
      </w:r>
      <w:r>
        <w:rPr>
          <w:rFonts w:ascii="Calibri" w:hAnsi="Calibri" w:cs="Arial"/>
          <w:sz w:val="26"/>
          <w:szCs w:val="26"/>
        </w:rPr>
        <w:t>e-mail:</w:t>
      </w:r>
      <w:r w:rsidRPr="008A0F31">
        <w:rPr>
          <w:rFonts w:ascii="Calibri" w:hAnsi="Calibri" w:cs="Arial"/>
          <w:sz w:val="26"/>
          <w:szCs w:val="26"/>
        </w:rPr>
        <w:t xml:space="preserve"> </w:t>
      </w:r>
      <w:hyperlink r:id="rId4" w:history="1">
        <w:r w:rsidRPr="008A0F31">
          <w:rPr>
            <w:rFonts w:ascii="Calibri" w:hAnsi="Calibri"/>
            <w:sz w:val="26"/>
            <w:szCs w:val="26"/>
          </w:rPr>
          <w:t>info@judetulharghita.ro</w:t>
        </w:r>
      </w:hyperlink>
      <w:r w:rsidRPr="008A0F31">
        <w:rPr>
          <w:rFonts w:ascii="Calibri" w:hAnsi="Calibri" w:cs="Arial"/>
          <w:sz w:val="26"/>
          <w:szCs w:val="26"/>
        </w:rPr>
        <w:t xml:space="preserve">, </w:t>
      </w:r>
      <w:hyperlink r:id="rId5" w:history="1">
        <w:r w:rsidRPr="008A0F31">
          <w:rPr>
            <w:rFonts w:ascii="Calibri" w:hAnsi="Calibri"/>
            <w:sz w:val="26"/>
            <w:szCs w:val="26"/>
          </w:rPr>
          <w:t>www.judetulharghita.ro</w:t>
        </w:r>
      </w:hyperlink>
      <w:r w:rsidRPr="008A0F31">
        <w:rPr>
          <w:rFonts w:ascii="Calibri" w:hAnsi="Calibri" w:cs="Arial"/>
          <w:sz w:val="26"/>
          <w:szCs w:val="26"/>
        </w:rPr>
        <w:t xml:space="preserve">, </w:t>
      </w:r>
      <w:r>
        <w:rPr>
          <w:rFonts w:ascii="Calibri" w:hAnsi="Calibri" w:cs="Arial"/>
          <w:sz w:val="26"/>
          <w:szCs w:val="26"/>
        </w:rPr>
        <w:t>reprezentat legal prin președintele Consiliului Județean Harghita dl. Borboly Csaba,</w:t>
      </w:r>
    </w:p>
    <w:p w:rsidR="008A0F31" w:rsidRPr="009466D4" w:rsidRDefault="008A0F31" w:rsidP="008A0F31">
      <w:pPr>
        <w:jc w:val="both"/>
        <w:rPr>
          <w:rFonts w:ascii="Calibri" w:hAnsi="Calibri" w:cs="Arial"/>
          <w:sz w:val="26"/>
          <w:szCs w:val="26"/>
        </w:rPr>
      </w:pPr>
      <w:r w:rsidRPr="009466D4">
        <w:rPr>
          <w:rFonts w:ascii="Calibri" w:hAnsi="Calibri" w:cs="Arial"/>
          <w:sz w:val="26"/>
          <w:szCs w:val="26"/>
        </w:rPr>
        <w:t>pe de o o parte și</w:t>
      </w:r>
    </w:p>
    <w:p w:rsidR="008A0F31" w:rsidRDefault="008A0F31" w:rsidP="008A0F31">
      <w:pPr>
        <w:spacing w:after="240"/>
        <w:jc w:val="both"/>
        <w:rPr>
          <w:rFonts w:ascii="Calibri" w:hAnsi="Calibri" w:cs="Arial"/>
          <w:sz w:val="26"/>
          <w:szCs w:val="26"/>
        </w:rPr>
      </w:pPr>
      <w:r>
        <w:rPr>
          <w:rFonts w:ascii="Calibri" w:hAnsi="Calibri" w:cs="Arial"/>
          <w:sz w:val="26"/>
          <w:szCs w:val="26"/>
        </w:rPr>
        <w:t>2. Instituția/Operator ______________________________________________ cu sediul în _____________________________________________________________, reprezentată prin _______________________________________________, pe de altă parte, au convenit următoarele:</w:t>
      </w:r>
    </w:p>
    <w:p w:rsidR="008A0F31" w:rsidRPr="00F12095" w:rsidRDefault="005E6A54" w:rsidP="008A0F31">
      <w:pPr>
        <w:spacing w:after="240"/>
        <w:jc w:val="both"/>
        <w:rPr>
          <w:rFonts w:ascii="Calibri" w:hAnsi="Calibri" w:cs="Arial"/>
          <w:b/>
          <w:sz w:val="26"/>
          <w:szCs w:val="26"/>
        </w:rPr>
      </w:pPr>
      <w:r w:rsidRPr="00F12095">
        <w:rPr>
          <w:rFonts w:ascii="Calibri" w:hAnsi="Calibri" w:cs="Arial"/>
          <w:b/>
          <w:sz w:val="26"/>
          <w:szCs w:val="26"/>
        </w:rPr>
        <w:t>II. OBIECTUL PROTOCOLULUI</w:t>
      </w:r>
    </w:p>
    <w:p w:rsidR="005E6A54" w:rsidRDefault="005E6A54" w:rsidP="005E6A54">
      <w:pPr>
        <w:jc w:val="both"/>
        <w:rPr>
          <w:rFonts w:ascii="Calibri" w:hAnsi="Calibri" w:cs="Arial"/>
          <w:sz w:val="26"/>
          <w:szCs w:val="26"/>
        </w:rPr>
      </w:pPr>
      <w:r>
        <w:rPr>
          <w:rFonts w:ascii="Calibri" w:hAnsi="Calibri" w:cs="Arial"/>
          <w:sz w:val="26"/>
          <w:szCs w:val="26"/>
        </w:rPr>
        <w:t>Obiectul prezentului protocol îl reprezintă conducerea instituțională privind desfășurarea activităților specifice prin Comisia de Acord Unic, prevăzută de art. 45, alin. (1^1) din Legea nr.50/1991 privind autorizarea executării lucrărilor de construcții, modificată prin Legea nr.7/2020, prin intermediul căreia părțile semnatare contribuie în raport cu competențele și atribuțiile legale în vigoare, la simplificarea și scurtarea termenelor de obținere a avizelor/acordurilor, în vederea continuării procedurii de emitere a autorizațiilor de construire/desființare.</w:t>
      </w:r>
    </w:p>
    <w:p w:rsidR="005E6A54" w:rsidRDefault="005E6A54" w:rsidP="008A0F31">
      <w:pPr>
        <w:spacing w:after="240"/>
        <w:jc w:val="both"/>
        <w:rPr>
          <w:rFonts w:ascii="Calibri" w:hAnsi="Calibri" w:cs="Arial"/>
          <w:sz w:val="26"/>
          <w:szCs w:val="26"/>
        </w:rPr>
      </w:pPr>
      <w:r>
        <w:rPr>
          <w:rFonts w:ascii="Calibri" w:hAnsi="Calibri" w:cs="Arial"/>
          <w:sz w:val="26"/>
          <w:szCs w:val="26"/>
        </w:rPr>
        <w:t>Activitățile avute în vedere în cadrul Comisiei de Acor</w:t>
      </w:r>
      <w:r w:rsidR="009466D4">
        <w:rPr>
          <w:rFonts w:ascii="Calibri" w:hAnsi="Calibri" w:cs="Arial"/>
          <w:sz w:val="26"/>
          <w:szCs w:val="26"/>
        </w:rPr>
        <w:t>d</w:t>
      </w:r>
      <w:r>
        <w:rPr>
          <w:rFonts w:ascii="Calibri" w:hAnsi="Calibri" w:cs="Arial"/>
          <w:sz w:val="26"/>
          <w:szCs w:val="26"/>
        </w:rPr>
        <w:t xml:space="preserve"> Unic se vor desfășura în concordanță cu prevederile legislației specifice aferente fiecărei entități în parte.</w:t>
      </w:r>
    </w:p>
    <w:p w:rsidR="005E6A54" w:rsidRPr="00F12095" w:rsidRDefault="005E6A54" w:rsidP="008A0F31">
      <w:pPr>
        <w:spacing w:after="240"/>
        <w:jc w:val="both"/>
        <w:rPr>
          <w:rFonts w:ascii="Calibri" w:hAnsi="Calibri" w:cs="Arial"/>
          <w:b/>
          <w:sz w:val="26"/>
          <w:szCs w:val="26"/>
        </w:rPr>
      </w:pPr>
      <w:r w:rsidRPr="00F12095">
        <w:rPr>
          <w:rFonts w:ascii="Calibri" w:hAnsi="Calibri" w:cs="Arial"/>
          <w:b/>
          <w:sz w:val="26"/>
          <w:szCs w:val="26"/>
        </w:rPr>
        <w:t>III. OBLIGAȚIILE PĂRȚILOR</w:t>
      </w:r>
    </w:p>
    <w:p w:rsidR="005E6A54" w:rsidRPr="00F12095" w:rsidRDefault="005E6A54" w:rsidP="008A0F31">
      <w:pPr>
        <w:spacing w:after="240"/>
        <w:jc w:val="both"/>
        <w:rPr>
          <w:rFonts w:ascii="Calibri" w:hAnsi="Calibri" w:cs="Arial"/>
          <w:b/>
          <w:sz w:val="26"/>
          <w:szCs w:val="26"/>
        </w:rPr>
      </w:pPr>
      <w:r w:rsidRPr="00F12095">
        <w:rPr>
          <w:rFonts w:ascii="Calibri" w:hAnsi="Calibri" w:cs="Arial"/>
          <w:b/>
          <w:sz w:val="26"/>
          <w:szCs w:val="26"/>
        </w:rPr>
        <w:t>1. Rolul Consiliului Județean Harghita:</w:t>
      </w:r>
    </w:p>
    <w:p w:rsidR="005E6A54" w:rsidRDefault="005E6A54" w:rsidP="005E6A54">
      <w:pPr>
        <w:jc w:val="both"/>
        <w:rPr>
          <w:rFonts w:ascii="Calibri" w:hAnsi="Calibri" w:cs="Arial"/>
          <w:sz w:val="26"/>
          <w:szCs w:val="26"/>
        </w:rPr>
      </w:pPr>
      <w:r>
        <w:rPr>
          <w:rFonts w:ascii="Calibri" w:hAnsi="Calibri" w:cs="Arial"/>
          <w:sz w:val="26"/>
          <w:szCs w:val="26"/>
        </w:rPr>
        <w:t>- cererea pentru obținerea avizelor/acordurilor solicitate de urbanism, depusă de investitor/beneficiar va fi repartizată Direcției Arhitect șef, care va transmite prin intermediul secretarului CAU documentația de avizare fiecărui avizator menționat în certificatul de urbanism;</w:t>
      </w:r>
    </w:p>
    <w:p w:rsidR="005E6A54" w:rsidRDefault="005E6A54" w:rsidP="005E6A54">
      <w:pPr>
        <w:jc w:val="both"/>
        <w:rPr>
          <w:rFonts w:ascii="Calibri" w:hAnsi="Calibri" w:cs="Arial"/>
          <w:sz w:val="26"/>
          <w:szCs w:val="26"/>
        </w:rPr>
      </w:pPr>
      <w:r>
        <w:rPr>
          <w:rFonts w:ascii="Calibri" w:hAnsi="Calibri" w:cs="Arial"/>
          <w:sz w:val="26"/>
          <w:szCs w:val="26"/>
        </w:rPr>
        <w:t>- Consiliul Judeșean Harghita va asigura virarea taxelor pentru emiterea avizelor/acordurilor colectate de la solicitantul avizului/acordului;</w:t>
      </w:r>
    </w:p>
    <w:p w:rsidR="005E6A54" w:rsidRDefault="005E6A54" w:rsidP="00F12095">
      <w:pPr>
        <w:jc w:val="both"/>
        <w:rPr>
          <w:rFonts w:ascii="Calibri" w:hAnsi="Calibri" w:cs="Arial"/>
          <w:sz w:val="26"/>
          <w:szCs w:val="26"/>
        </w:rPr>
      </w:pPr>
      <w:r>
        <w:rPr>
          <w:rFonts w:ascii="Calibri" w:hAnsi="Calibri" w:cs="Arial"/>
          <w:sz w:val="26"/>
          <w:szCs w:val="26"/>
        </w:rPr>
        <w:lastRenderedPageBreak/>
        <w:t xml:space="preserve">- Achitarea taxelor/tarifelor aferente analizei documentației în vederea emiterii avizului/acordului </w:t>
      </w:r>
      <w:r w:rsidR="00F12095">
        <w:rPr>
          <w:rFonts w:ascii="Calibri" w:hAnsi="Calibri" w:cs="Arial"/>
          <w:sz w:val="26"/>
          <w:szCs w:val="26"/>
        </w:rPr>
        <w:t>se va face în 24 ore de la primirea sumelor către avizatori;</w:t>
      </w:r>
    </w:p>
    <w:p w:rsidR="00F12095" w:rsidRDefault="00F12095" w:rsidP="00F12095">
      <w:pPr>
        <w:jc w:val="both"/>
        <w:rPr>
          <w:rFonts w:ascii="Calibri" w:hAnsi="Calibri" w:cs="Arial"/>
          <w:sz w:val="26"/>
          <w:szCs w:val="26"/>
        </w:rPr>
      </w:pPr>
      <w:r>
        <w:rPr>
          <w:rFonts w:ascii="Calibri" w:hAnsi="Calibri" w:cs="Arial"/>
          <w:sz w:val="26"/>
          <w:szCs w:val="26"/>
        </w:rPr>
        <w:t>- Organizarea săptămânală a întâlnirilor cu membrii comisiei;</w:t>
      </w:r>
    </w:p>
    <w:p w:rsidR="00F12095" w:rsidRDefault="00F12095" w:rsidP="00F12095">
      <w:pPr>
        <w:jc w:val="both"/>
        <w:rPr>
          <w:rFonts w:ascii="Calibri" w:hAnsi="Calibri" w:cs="Arial"/>
          <w:sz w:val="26"/>
          <w:szCs w:val="26"/>
        </w:rPr>
      </w:pPr>
      <w:r>
        <w:rPr>
          <w:rFonts w:ascii="Calibri" w:hAnsi="Calibri" w:cs="Arial"/>
          <w:sz w:val="26"/>
          <w:szCs w:val="26"/>
        </w:rPr>
        <w:t>- Primește avizele obținute prin CAU și propunerea de acord unic în vederea informării solicitantului și continuării procesului de autorizare a executării lucrărilor de construire;</w:t>
      </w:r>
    </w:p>
    <w:p w:rsidR="00F12095" w:rsidRDefault="00F12095" w:rsidP="008A0F31">
      <w:pPr>
        <w:spacing w:after="240"/>
        <w:jc w:val="both"/>
        <w:rPr>
          <w:rFonts w:ascii="Calibri" w:hAnsi="Calibri" w:cs="Arial"/>
          <w:sz w:val="26"/>
          <w:szCs w:val="26"/>
        </w:rPr>
      </w:pPr>
      <w:r>
        <w:rPr>
          <w:rFonts w:ascii="Calibri" w:hAnsi="Calibri" w:cs="Arial"/>
          <w:sz w:val="26"/>
          <w:szCs w:val="26"/>
        </w:rPr>
        <w:t>- Emite acordul unic.</w:t>
      </w:r>
    </w:p>
    <w:p w:rsidR="00F12095" w:rsidRPr="00F12095" w:rsidRDefault="00F12095" w:rsidP="008A0F31">
      <w:pPr>
        <w:spacing w:after="240"/>
        <w:jc w:val="both"/>
        <w:rPr>
          <w:rFonts w:ascii="Calibri" w:hAnsi="Calibri" w:cs="Arial"/>
          <w:b/>
          <w:sz w:val="26"/>
          <w:szCs w:val="26"/>
        </w:rPr>
      </w:pPr>
      <w:r>
        <w:rPr>
          <w:rFonts w:ascii="Calibri" w:hAnsi="Calibri" w:cs="Arial"/>
          <w:sz w:val="26"/>
          <w:szCs w:val="26"/>
        </w:rPr>
        <w:t xml:space="preserve"> </w:t>
      </w:r>
      <w:r w:rsidRPr="00F12095">
        <w:rPr>
          <w:rFonts w:ascii="Calibri" w:hAnsi="Calibri" w:cs="Arial"/>
          <w:b/>
          <w:sz w:val="26"/>
          <w:szCs w:val="26"/>
        </w:rPr>
        <w:t>2. Rolul instituției partenere:</w:t>
      </w:r>
    </w:p>
    <w:p w:rsidR="00F12095" w:rsidRDefault="00F12095" w:rsidP="00201794">
      <w:pPr>
        <w:jc w:val="both"/>
        <w:rPr>
          <w:rFonts w:ascii="Calibri" w:hAnsi="Calibri" w:cs="Arial"/>
          <w:sz w:val="26"/>
          <w:szCs w:val="26"/>
        </w:rPr>
      </w:pPr>
      <w:r>
        <w:rPr>
          <w:rFonts w:ascii="Calibri" w:hAnsi="Calibri" w:cs="Arial"/>
          <w:sz w:val="26"/>
          <w:szCs w:val="26"/>
        </w:rPr>
        <w:t>- Pune la dispoziția Consiliului Județean Harghita conținutul cadru al documentațiilor tehnice de avizare, lista cu documentele necesare emiterii avizului/acordului precum și cuantumul taxei de aviz;</w:t>
      </w:r>
    </w:p>
    <w:p w:rsidR="00F12095" w:rsidRDefault="00F12095" w:rsidP="00201794">
      <w:pPr>
        <w:jc w:val="both"/>
        <w:rPr>
          <w:rFonts w:ascii="Calibri" w:hAnsi="Calibri" w:cs="Arial"/>
          <w:sz w:val="26"/>
          <w:szCs w:val="26"/>
        </w:rPr>
      </w:pPr>
      <w:r>
        <w:rPr>
          <w:rFonts w:ascii="Calibri" w:hAnsi="Calibri" w:cs="Arial"/>
          <w:sz w:val="26"/>
          <w:szCs w:val="26"/>
        </w:rPr>
        <w:t>- Primește, prin intermediul secretariatului documentațiile tehnice de avizare specifice depuse de solicitant;</w:t>
      </w:r>
    </w:p>
    <w:p w:rsidR="00F12095" w:rsidRDefault="00F12095" w:rsidP="00201794">
      <w:pPr>
        <w:jc w:val="both"/>
        <w:rPr>
          <w:rFonts w:ascii="Calibri" w:hAnsi="Calibri" w:cs="Arial"/>
          <w:sz w:val="26"/>
          <w:szCs w:val="26"/>
        </w:rPr>
      </w:pPr>
      <w:r>
        <w:rPr>
          <w:rFonts w:ascii="Calibri" w:hAnsi="Calibri" w:cs="Arial"/>
          <w:sz w:val="26"/>
          <w:szCs w:val="26"/>
        </w:rPr>
        <w:t>- Verifică respectarea condițiilor din certificatul de urbanism;</w:t>
      </w:r>
    </w:p>
    <w:p w:rsidR="00F12095" w:rsidRDefault="00F12095" w:rsidP="00201794">
      <w:pPr>
        <w:jc w:val="both"/>
        <w:rPr>
          <w:rFonts w:ascii="Calibri" w:hAnsi="Calibri" w:cs="Arial"/>
          <w:sz w:val="26"/>
          <w:szCs w:val="26"/>
        </w:rPr>
      </w:pPr>
      <w:r>
        <w:rPr>
          <w:rFonts w:ascii="Calibri" w:hAnsi="Calibri" w:cs="Arial"/>
          <w:sz w:val="26"/>
          <w:szCs w:val="26"/>
        </w:rPr>
        <w:t>- Analizează documentațiile în conformitate cu legislația specifică în vederea emiterii avizelor/acordurilor;</w:t>
      </w:r>
    </w:p>
    <w:p w:rsidR="00F12095" w:rsidRDefault="00F12095" w:rsidP="00201794">
      <w:pPr>
        <w:jc w:val="both"/>
        <w:rPr>
          <w:rFonts w:ascii="Calibri" w:hAnsi="Calibri" w:cs="Arial"/>
          <w:sz w:val="26"/>
          <w:szCs w:val="26"/>
        </w:rPr>
      </w:pPr>
      <w:r>
        <w:rPr>
          <w:rFonts w:ascii="Calibri" w:hAnsi="Calibri" w:cs="Arial"/>
          <w:sz w:val="26"/>
          <w:szCs w:val="26"/>
        </w:rPr>
        <w:t>- Solicită beneficiarului, după caz, completarea sau modificarea documentației tehnice de avizare și comunică Consiliului Județean Harghita acest fapt;</w:t>
      </w:r>
    </w:p>
    <w:p w:rsidR="00F12095" w:rsidRDefault="00F12095" w:rsidP="008A0F31">
      <w:pPr>
        <w:spacing w:after="240"/>
        <w:jc w:val="both"/>
        <w:rPr>
          <w:rFonts w:ascii="Calibri" w:hAnsi="Calibri" w:cs="Arial"/>
          <w:sz w:val="26"/>
          <w:szCs w:val="26"/>
        </w:rPr>
      </w:pPr>
      <w:r>
        <w:rPr>
          <w:rFonts w:ascii="Calibri" w:hAnsi="Calibri" w:cs="Arial"/>
          <w:sz w:val="26"/>
          <w:szCs w:val="26"/>
        </w:rPr>
        <w:t>- Emite avizul/acordul în termenele prevăzute de lege pentru fiecare avizator în parte.</w:t>
      </w:r>
    </w:p>
    <w:p w:rsidR="00F12095" w:rsidRPr="009466D4" w:rsidRDefault="00201794" w:rsidP="008A0F31">
      <w:pPr>
        <w:spacing w:after="240"/>
        <w:jc w:val="both"/>
        <w:rPr>
          <w:rFonts w:ascii="Calibri" w:hAnsi="Calibri" w:cs="Arial"/>
          <w:b/>
          <w:sz w:val="26"/>
          <w:szCs w:val="26"/>
        </w:rPr>
      </w:pPr>
      <w:r w:rsidRPr="009466D4">
        <w:rPr>
          <w:rFonts w:ascii="Calibri" w:hAnsi="Calibri" w:cs="Arial"/>
          <w:b/>
          <w:sz w:val="26"/>
          <w:szCs w:val="26"/>
        </w:rPr>
        <w:t>IV. METODOLOGIE DE LUCRU</w:t>
      </w:r>
    </w:p>
    <w:p w:rsidR="00201794" w:rsidRDefault="00201794" w:rsidP="002954BC">
      <w:pPr>
        <w:jc w:val="both"/>
        <w:rPr>
          <w:rFonts w:ascii="Calibri" w:hAnsi="Calibri" w:cs="Arial"/>
          <w:sz w:val="26"/>
          <w:szCs w:val="26"/>
        </w:rPr>
      </w:pPr>
      <w:r>
        <w:rPr>
          <w:rFonts w:ascii="Calibri" w:hAnsi="Calibri" w:cs="Arial"/>
          <w:sz w:val="26"/>
          <w:szCs w:val="26"/>
        </w:rPr>
        <w:t>Persoanele desemnate din cadrul secretariatului Comisiei de Acord Unic vor înainta reprezentantului delegat al emitentului de avize/acorduri documentația tehnică specifică în cadrul ședinței CAU;</w:t>
      </w:r>
    </w:p>
    <w:p w:rsidR="002954BC" w:rsidRDefault="002954BC" w:rsidP="002954BC">
      <w:pPr>
        <w:jc w:val="both"/>
        <w:rPr>
          <w:rFonts w:ascii="Calibri" w:hAnsi="Calibri" w:cs="Arial"/>
          <w:sz w:val="26"/>
          <w:szCs w:val="26"/>
        </w:rPr>
      </w:pPr>
      <w:r>
        <w:rPr>
          <w:rFonts w:ascii="Calibri" w:hAnsi="Calibri" w:cs="Arial"/>
          <w:sz w:val="26"/>
          <w:szCs w:val="26"/>
        </w:rPr>
        <w:t>Emitentul de avize/acorduri verifică documentația și, în cazul în care documentația este neconformă, se comunică direct solicitantului, precum și secretariatului Comisiei de Acord Unic.</w:t>
      </w:r>
    </w:p>
    <w:p w:rsidR="002954BC" w:rsidRDefault="002954BC" w:rsidP="002954BC">
      <w:pPr>
        <w:jc w:val="both"/>
        <w:rPr>
          <w:rFonts w:ascii="Calibri" w:hAnsi="Calibri" w:cs="Arial"/>
          <w:sz w:val="26"/>
          <w:szCs w:val="26"/>
        </w:rPr>
      </w:pPr>
      <w:r>
        <w:rPr>
          <w:rFonts w:ascii="Calibri" w:hAnsi="Calibri" w:cs="Arial"/>
          <w:sz w:val="26"/>
          <w:szCs w:val="26"/>
        </w:rPr>
        <w:t>Redepunerea documentației completă/modificată se va face prin registratura instituției cu număr și dată, fiind repartizată secretariatului Comisiei de Acord Unic, care o va pune la dispoziția membrilor CAU.</w:t>
      </w:r>
    </w:p>
    <w:p w:rsidR="002954BC" w:rsidRPr="002954BC" w:rsidRDefault="002954BC" w:rsidP="008A0F31">
      <w:pPr>
        <w:spacing w:after="240"/>
        <w:jc w:val="both"/>
        <w:rPr>
          <w:rFonts w:ascii="Calibri" w:hAnsi="Calibri" w:cs="Arial"/>
          <w:b/>
          <w:sz w:val="26"/>
          <w:szCs w:val="26"/>
        </w:rPr>
      </w:pPr>
      <w:r w:rsidRPr="002954BC">
        <w:rPr>
          <w:rFonts w:ascii="Calibri" w:hAnsi="Calibri" w:cs="Arial"/>
          <w:b/>
          <w:sz w:val="26"/>
          <w:szCs w:val="26"/>
        </w:rPr>
        <w:t>Avizul/acordul solicitat se va emite în original către solicitantul acestuia, iar în copie și în format electronic către Comisia de Acord Unic în vederea emiterii acordului unic.</w:t>
      </w:r>
    </w:p>
    <w:p w:rsidR="002954BC" w:rsidRPr="002954BC" w:rsidRDefault="002954BC" w:rsidP="008A0F31">
      <w:pPr>
        <w:spacing w:after="240"/>
        <w:jc w:val="both"/>
        <w:rPr>
          <w:rFonts w:ascii="Calibri" w:hAnsi="Calibri" w:cs="Arial"/>
          <w:b/>
          <w:sz w:val="26"/>
          <w:szCs w:val="26"/>
        </w:rPr>
      </w:pPr>
      <w:r w:rsidRPr="002954BC">
        <w:rPr>
          <w:rFonts w:ascii="Calibri" w:hAnsi="Calibri" w:cs="Arial"/>
          <w:b/>
          <w:sz w:val="26"/>
          <w:szCs w:val="26"/>
        </w:rPr>
        <w:t>V. LITIGII</w:t>
      </w:r>
    </w:p>
    <w:p w:rsidR="00201794" w:rsidRDefault="002954BC" w:rsidP="002954BC">
      <w:pPr>
        <w:jc w:val="both"/>
        <w:rPr>
          <w:rFonts w:ascii="Calibri" w:hAnsi="Calibri" w:cs="Arial"/>
          <w:sz w:val="26"/>
          <w:szCs w:val="26"/>
        </w:rPr>
      </w:pPr>
      <w:r>
        <w:rPr>
          <w:rFonts w:ascii="Calibri" w:hAnsi="Calibri" w:cs="Arial"/>
          <w:sz w:val="26"/>
          <w:szCs w:val="26"/>
        </w:rPr>
        <w:t xml:space="preserve">Litigiile născute în legătură cu încheierea, executarea, modificarea și încetarea ori alte pretenții decurgând din prezentul </w:t>
      </w:r>
      <w:r w:rsidRPr="009466D4">
        <w:rPr>
          <w:rFonts w:ascii="Calibri" w:hAnsi="Calibri" w:cs="Arial"/>
          <w:sz w:val="26"/>
          <w:szCs w:val="26"/>
        </w:rPr>
        <w:t>Protocol</w:t>
      </w:r>
      <w:r>
        <w:rPr>
          <w:rFonts w:ascii="Calibri" w:hAnsi="Calibri" w:cs="Arial"/>
          <w:i/>
          <w:sz w:val="26"/>
          <w:szCs w:val="26"/>
        </w:rPr>
        <w:t xml:space="preserve"> </w:t>
      </w:r>
      <w:r>
        <w:rPr>
          <w:rFonts w:ascii="Calibri" w:hAnsi="Calibri" w:cs="Arial"/>
          <w:sz w:val="26"/>
          <w:szCs w:val="26"/>
        </w:rPr>
        <w:t>vor fi supuse unei proceduri prealabile de soluționare pe cale amiabilă.</w:t>
      </w:r>
    </w:p>
    <w:p w:rsidR="002954BC" w:rsidRDefault="002954BC" w:rsidP="008A0F31">
      <w:pPr>
        <w:spacing w:after="240"/>
        <w:jc w:val="both"/>
        <w:rPr>
          <w:rFonts w:ascii="Calibri" w:hAnsi="Calibri" w:cs="Arial"/>
          <w:sz w:val="26"/>
          <w:szCs w:val="26"/>
        </w:rPr>
      </w:pPr>
      <w:r>
        <w:rPr>
          <w:rFonts w:ascii="Calibri" w:hAnsi="Calibri" w:cs="Arial"/>
          <w:sz w:val="26"/>
          <w:szCs w:val="26"/>
        </w:rPr>
        <w:t>În condițiile în care</w:t>
      </w:r>
      <w:r w:rsidR="009466D4">
        <w:rPr>
          <w:rFonts w:ascii="Calibri" w:hAnsi="Calibri" w:cs="Arial"/>
          <w:sz w:val="26"/>
          <w:szCs w:val="26"/>
        </w:rPr>
        <w:t>,</w:t>
      </w:r>
      <w:r>
        <w:rPr>
          <w:rFonts w:ascii="Calibri" w:hAnsi="Calibri" w:cs="Arial"/>
          <w:sz w:val="26"/>
          <w:szCs w:val="26"/>
        </w:rPr>
        <w:t xml:space="preserve"> în termen de 10 zile de la începerea acestor proceduri neoficiale</w:t>
      </w:r>
      <w:r w:rsidR="009466D4">
        <w:rPr>
          <w:rFonts w:ascii="Calibri" w:hAnsi="Calibri" w:cs="Arial"/>
          <w:sz w:val="26"/>
          <w:szCs w:val="26"/>
        </w:rPr>
        <w:t>,</w:t>
      </w:r>
      <w:bookmarkStart w:id="0" w:name="_GoBack"/>
      <w:bookmarkEnd w:id="0"/>
      <w:r>
        <w:rPr>
          <w:rFonts w:ascii="Calibri" w:hAnsi="Calibri" w:cs="Arial"/>
          <w:sz w:val="26"/>
          <w:szCs w:val="26"/>
        </w:rPr>
        <w:t xml:space="preserve"> părțile nu reușesc să rezolve în mod amiabil o divergență contractuală, fiecare se poate adresa instanțelor judecătorești competente.</w:t>
      </w:r>
    </w:p>
    <w:p w:rsidR="002954BC" w:rsidRPr="002954BC" w:rsidRDefault="002954BC" w:rsidP="008A0F31">
      <w:pPr>
        <w:spacing w:after="240"/>
        <w:jc w:val="both"/>
        <w:rPr>
          <w:rFonts w:ascii="Calibri" w:hAnsi="Calibri" w:cs="Arial"/>
          <w:b/>
          <w:sz w:val="26"/>
          <w:szCs w:val="26"/>
        </w:rPr>
      </w:pPr>
      <w:r w:rsidRPr="002954BC">
        <w:rPr>
          <w:rFonts w:ascii="Calibri" w:hAnsi="Calibri" w:cs="Arial"/>
          <w:b/>
          <w:sz w:val="26"/>
          <w:szCs w:val="26"/>
        </w:rPr>
        <w:lastRenderedPageBreak/>
        <w:t>VI. REZILIEREA PROTOCOLULUI</w:t>
      </w:r>
    </w:p>
    <w:p w:rsidR="002954BC" w:rsidRDefault="002954BC" w:rsidP="008A0F31">
      <w:pPr>
        <w:spacing w:after="240"/>
        <w:jc w:val="both"/>
        <w:rPr>
          <w:rFonts w:ascii="Calibri" w:hAnsi="Calibri" w:cs="Arial"/>
          <w:sz w:val="26"/>
          <w:szCs w:val="26"/>
        </w:rPr>
      </w:pPr>
      <w:r>
        <w:rPr>
          <w:rFonts w:ascii="Calibri" w:hAnsi="Calibri" w:cs="Arial"/>
          <w:sz w:val="26"/>
          <w:szCs w:val="26"/>
        </w:rPr>
        <w:t>Constituie motiv de reziliere a prezentului protocol nerespectarea de către părțile contractante a prevederilor prezentului protocol.</w:t>
      </w:r>
    </w:p>
    <w:p w:rsidR="002954BC" w:rsidRPr="00DF2575" w:rsidRDefault="002954BC" w:rsidP="008A0F31">
      <w:pPr>
        <w:spacing w:after="240"/>
        <w:jc w:val="both"/>
        <w:rPr>
          <w:rFonts w:ascii="Calibri" w:hAnsi="Calibri" w:cs="Arial"/>
          <w:b/>
          <w:sz w:val="26"/>
          <w:szCs w:val="26"/>
        </w:rPr>
      </w:pPr>
      <w:r w:rsidRPr="00DF2575">
        <w:rPr>
          <w:rFonts w:ascii="Calibri" w:hAnsi="Calibri" w:cs="Arial"/>
          <w:b/>
          <w:sz w:val="26"/>
          <w:szCs w:val="26"/>
        </w:rPr>
        <w:t>VII. ÎNCETAREA PROTOCOLULUI</w:t>
      </w:r>
    </w:p>
    <w:p w:rsidR="002954BC" w:rsidRDefault="002954BC" w:rsidP="008A0F31">
      <w:pPr>
        <w:spacing w:after="240"/>
        <w:jc w:val="both"/>
        <w:rPr>
          <w:rFonts w:ascii="Calibri" w:hAnsi="Calibri" w:cs="Arial"/>
          <w:sz w:val="26"/>
          <w:szCs w:val="26"/>
        </w:rPr>
      </w:pPr>
      <w:r>
        <w:rPr>
          <w:rFonts w:ascii="Calibri" w:hAnsi="Calibri" w:cs="Arial"/>
          <w:sz w:val="26"/>
          <w:szCs w:val="26"/>
        </w:rPr>
        <w:t xml:space="preserve">Constituie motiv de încetare a prezentului protocol </w:t>
      </w:r>
      <w:r w:rsidR="00DF2575">
        <w:rPr>
          <w:rFonts w:ascii="Calibri" w:hAnsi="Calibri" w:cs="Arial"/>
          <w:sz w:val="26"/>
          <w:szCs w:val="26"/>
        </w:rPr>
        <w:t>acordul părților pentru încetarea contractului.</w:t>
      </w:r>
    </w:p>
    <w:p w:rsidR="00DF2575" w:rsidRPr="00DF2575" w:rsidRDefault="00DF2575" w:rsidP="008A0F31">
      <w:pPr>
        <w:spacing w:after="240"/>
        <w:jc w:val="both"/>
        <w:rPr>
          <w:rFonts w:ascii="Calibri" w:hAnsi="Calibri" w:cs="Arial"/>
          <w:b/>
          <w:sz w:val="26"/>
          <w:szCs w:val="26"/>
        </w:rPr>
      </w:pPr>
      <w:r w:rsidRPr="00DF2575">
        <w:rPr>
          <w:rFonts w:ascii="Calibri" w:hAnsi="Calibri" w:cs="Arial"/>
          <w:b/>
          <w:sz w:val="26"/>
          <w:szCs w:val="26"/>
        </w:rPr>
        <w:t>VIII. DISPOZIȚII FINALE</w:t>
      </w:r>
    </w:p>
    <w:p w:rsidR="00DF2575" w:rsidRDefault="00DF2575" w:rsidP="00E406BA">
      <w:pPr>
        <w:jc w:val="both"/>
        <w:rPr>
          <w:rFonts w:ascii="Calibri" w:hAnsi="Calibri" w:cs="Arial"/>
          <w:sz w:val="26"/>
          <w:szCs w:val="26"/>
        </w:rPr>
      </w:pPr>
      <w:r>
        <w:rPr>
          <w:rFonts w:ascii="Calibri" w:hAnsi="Calibri" w:cs="Arial"/>
          <w:sz w:val="26"/>
          <w:szCs w:val="26"/>
        </w:rPr>
        <w:t>Prezentul protocol de colaborare are caracterul unui document cadru și acoperă întreaga activitate de realizare a obiectivelor comune convenite.</w:t>
      </w:r>
    </w:p>
    <w:p w:rsidR="00DF2575" w:rsidRDefault="00D34CAD" w:rsidP="00E406BA">
      <w:pPr>
        <w:jc w:val="both"/>
        <w:rPr>
          <w:rFonts w:ascii="Calibri" w:hAnsi="Calibri" w:cs="Arial"/>
          <w:sz w:val="26"/>
          <w:szCs w:val="26"/>
        </w:rPr>
      </w:pPr>
      <w:r>
        <w:rPr>
          <w:rFonts w:ascii="Calibri" w:hAnsi="Calibri" w:cs="Arial"/>
          <w:sz w:val="26"/>
          <w:szCs w:val="26"/>
        </w:rPr>
        <w:t>Protocolul are o valabiliate de 12 luni/an de la data semnării sale, cu prelungirea automată pentru noi perioade de câte 12 luni/an, dacă nici una dintre părți nu notifică celeilalte părți cererea de încetare a valabilității sale, cu minimum 2 luni înainte de expirarea perioadei de valabilitate.</w:t>
      </w:r>
    </w:p>
    <w:p w:rsidR="00D34CAD" w:rsidRDefault="00D34CAD" w:rsidP="008A0F31">
      <w:pPr>
        <w:spacing w:after="240"/>
        <w:jc w:val="both"/>
        <w:rPr>
          <w:rFonts w:ascii="Calibri" w:hAnsi="Calibri" w:cs="Arial"/>
          <w:sz w:val="26"/>
          <w:szCs w:val="26"/>
        </w:rPr>
      </w:pPr>
      <w:r>
        <w:rPr>
          <w:rFonts w:ascii="Calibri" w:hAnsi="Calibri" w:cs="Arial"/>
          <w:sz w:val="26"/>
          <w:szCs w:val="26"/>
        </w:rPr>
        <w:t>Prezentul protocol poate fi modificat sau completat, cu acordul scris al părților semnatare ori de căte ori acestea convin asupra amendamentelor propuse. Partea care are inițiativa amendării prezentului protocol va transmite celeilalte părț, spre analiză, în scris, propunerile respective.</w:t>
      </w:r>
    </w:p>
    <w:p w:rsidR="00D34CAD" w:rsidRDefault="00D34CAD" w:rsidP="008A0F31">
      <w:pPr>
        <w:spacing w:after="240"/>
        <w:jc w:val="both"/>
        <w:rPr>
          <w:rFonts w:ascii="Calibri" w:hAnsi="Calibri" w:cs="Arial"/>
          <w:sz w:val="26"/>
          <w:szCs w:val="26"/>
        </w:rPr>
      </w:pPr>
      <w:r>
        <w:rPr>
          <w:rFonts w:ascii="Calibri" w:hAnsi="Calibri" w:cs="Arial"/>
          <w:sz w:val="26"/>
          <w:szCs w:val="26"/>
        </w:rPr>
        <w:t>Încheiat astăzi, _________________, în _____ exemplare, toate cu valoare de original, câte ____ exemplare pentru fiecare parte.</w:t>
      </w:r>
    </w:p>
    <w:p w:rsidR="00D34CAD" w:rsidRDefault="00D34CAD" w:rsidP="008A0F31">
      <w:pPr>
        <w:spacing w:after="240"/>
        <w:jc w:val="both"/>
        <w:rPr>
          <w:rFonts w:ascii="Calibri" w:hAnsi="Calibri" w:cs="Arial"/>
          <w:sz w:val="26"/>
          <w:szCs w:val="26"/>
        </w:rPr>
      </w:pPr>
    </w:p>
    <w:p w:rsidR="00D34CAD" w:rsidRDefault="00D34CAD" w:rsidP="008A0F31">
      <w:pPr>
        <w:spacing w:after="240"/>
        <w:jc w:val="both"/>
        <w:rPr>
          <w:rFonts w:ascii="Calibri" w:hAnsi="Calibri" w:cs="Arial"/>
          <w:sz w:val="26"/>
          <w:szCs w:val="26"/>
        </w:rPr>
      </w:pPr>
    </w:p>
    <w:p w:rsidR="00D34CAD" w:rsidRDefault="00D34CAD" w:rsidP="00E406BA">
      <w:pPr>
        <w:jc w:val="both"/>
        <w:rPr>
          <w:rFonts w:ascii="Calibri" w:hAnsi="Calibri" w:cs="Arial"/>
          <w:sz w:val="26"/>
          <w:szCs w:val="26"/>
        </w:rPr>
      </w:pPr>
      <w:r>
        <w:rPr>
          <w:rFonts w:ascii="Calibri" w:hAnsi="Calibri" w:cs="Arial"/>
          <w:sz w:val="26"/>
          <w:szCs w:val="26"/>
        </w:rPr>
        <w:t>PREȘEDINTE</w:t>
      </w:r>
      <w:r>
        <w:rPr>
          <w:rFonts w:ascii="Calibri" w:hAnsi="Calibri" w:cs="Arial"/>
          <w:sz w:val="26"/>
          <w:szCs w:val="26"/>
        </w:rPr>
        <w:tab/>
      </w:r>
      <w:r>
        <w:rPr>
          <w:rFonts w:ascii="Calibri" w:hAnsi="Calibri" w:cs="Arial"/>
          <w:sz w:val="26"/>
          <w:szCs w:val="26"/>
        </w:rPr>
        <w:tab/>
      </w:r>
      <w:r>
        <w:rPr>
          <w:rFonts w:ascii="Calibri" w:hAnsi="Calibri" w:cs="Arial"/>
          <w:sz w:val="26"/>
          <w:szCs w:val="26"/>
        </w:rPr>
        <w:tab/>
      </w:r>
      <w:r>
        <w:rPr>
          <w:rFonts w:ascii="Calibri" w:hAnsi="Calibri" w:cs="Arial"/>
          <w:sz w:val="26"/>
          <w:szCs w:val="26"/>
        </w:rPr>
        <w:tab/>
      </w:r>
      <w:r>
        <w:rPr>
          <w:rFonts w:ascii="Calibri" w:hAnsi="Calibri" w:cs="Arial"/>
          <w:sz w:val="26"/>
          <w:szCs w:val="26"/>
        </w:rPr>
        <w:tab/>
      </w:r>
      <w:r>
        <w:rPr>
          <w:rFonts w:ascii="Calibri" w:hAnsi="Calibri" w:cs="Arial"/>
          <w:sz w:val="26"/>
          <w:szCs w:val="26"/>
        </w:rPr>
        <w:tab/>
      </w:r>
      <w:r>
        <w:rPr>
          <w:rFonts w:ascii="Calibri" w:hAnsi="Calibri" w:cs="Arial"/>
          <w:sz w:val="26"/>
          <w:szCs w:val="26"/>
        </w:rPr>
        <w:tab/>
        <w:t>ARHITECT ȘEF</w:t>
      </w:r>
    </w:p>
    <w:p w:rsidR="00D34CAD" w:rsidRPr="00D34CAD" w:rsidRDefault="00D34CAD" w:rsidP="008A0F31">
      <w:pPr>
        <w:spacing w:after="240"/>
        <w:jc w:val="both"/>
        <w:rPr>
          <w:rFonts w:ascii="Calibri" w:hAnsi="Calibri" w:cs="Arial"/>
          <w:sz w:val="26"/>
          <w:szCs w:val="26"/>
        </w:rPr>
      </w:pPr>
      <w:r>
        <w:rPr>
          <w:rFonts w:ascii="Calibri" w:hAnsi="Calibri" w:cs="Arial"/>
          <w:sz w:val="26"/>
          <w:szCs w:val="26"/>
        </w:rPr>
        <w:t>Borboly Csaba</w:t>
      </w:r>
      <w:r>
        <w:rPr>
          <w:rFonts w:ascii="Calibri" w:hAnsi="Calibri" w:cs="Arial"/>
          <w:sz w:val="26"/>
          <w:szCs w:val="26"/>
        </w:rPr>
        <w:tab/>
      </w:r>
      <w:r>
        <w:rPr>
          <w:rFonts w:ascii="Calibri" w:hAnsi="Calibri" w:cs="Arial"/>
          <w:sz w:val="26"/>
          <w:szCs w:val="26"/>
        </w:rPr>
        <w:tab/>
      </w:r>
      <w:r>
        <w:rPr>
          <w:rFonts w:ascii="Calibri" w:hAnsi="Calibri" w:cs="Arial"/>
          <w:sz w:val="26"/>
          <w:szCs w:val="26"/>
        </w:rPr>
        <w:tab/>
      </w:r>
      <w:r>
        <w:rPr>
          <w:rFonts w:ascii="Calibri" w:hAnsi="Calibri" w:cs="Arial"/>
          <w:sz w:val="26"/>
          <w:szCs w:val="26"/>
        </w:rPr>
        <w:tab/>
      </w:r>
      <w:r>
        <w:rPr>
          <w:rFonts w:ascii="Calibri" w:hAnsi="Calibri" w:cs="Arial"/>
          <w:sz w:val="26"/>
          <w:szCs w:val="26"/>
        </w:rPr>
        <w:tab/>
      </w:r>
      <w:r>
        <w:rPr>
          <w:rFonts w:ascii="Calibri" w:hAnsi="Calibri" w:cs="Arial"/>
          <w:sz w:val="26"/>
          <w:szCs w:val="26"/>
        </w:rPr>
        <w:tab/>
        <w:t>F</w:t>
      </w:r>
      <w:r>
        <w:rPr>
          <w:rFonts w:ascii="Calibri" w:hAnsi="Calibri" w:cs="Arial"/>
          <w:sz w:val="26"/>
          <w:szCs w:val="26"/>
          <w:lang w:val="hu-HU"/>
        </w:rPr>
        <w:t>ülöp Otilia</w:t>
      </w:r>
    </w:p>
    <w:p w:rsidR="008A0F31" w:rsidRDefault="008A0F31" w:rsidP="008A0F31">
      <w:pPr>
        <w:jc w:val="both"/>
        <w:rPr>
          <w:rFonts w:ascii="Calibri" w:hAnsi="Calibri" w:cs="Arial"/>
          <w:sz w:val="26"/>
          <w:szCs w:val="26"/>
        </w:rPr>
      </w:pPr>
      <w:r>
        <w:rPr>
          <w:rFonts w:ascii="Calibri" w:hAnsi="Calibri" w:cs="Arial"/>
          <w:sz w:val="26"/>
          <w:szCs w:val="26"/>
        </w:rPr>
        <w:t xml:space="preserve"> </w:t>
      </w:r>
    </w:p>
    <w:p w:rsidR="00E406BA" w:rsidRDefault="00E406BA" w:rsidP="008A0F31">
      <w:pPr>
        <w:jc w:val="both"/>
        <w:rPr>
          <w:rFonts w:ascii="Calibri" w:hAnsi="Calibri" w:cs="Arial"/>
          <w:sz w:val="26"/>
          <w:szCs w:val="26"/>
        </w:rPr>
      </w:pPr>
    </w:p>
    <w:p w:rsidR="00E406BA" w:rsidRDefault="00E406BA" w:rsidP="008A0F31">
      <w:pPr>
        <w:jc w:val="both"/>
        <w:rPr>
          <w:rFonts w:ascii="Calibri" w:hAnsi="Calibri" w:cs="Arial"/>
          <w:sz w:val="26"/>
          <w:szCs w:val="26"/>
        </w:rPr>
      </w:pPr>
    </w:p>
    <w:p w:rsidR="00E406BA" w:rsidRDefault="00E406BA" w:rsidP="008A0F31">
      <w:pPr>
        <w:jc w:val="both"/>
        <w:rPr>
          <w:rFonts w:ascii="Calibri" w:hAnsi="Calibri" w:cs="Arial"/>
          <w:sz w:val="26"/>
          <w:szCs w:val="26"/>
        </w:rPr>
      </w:pPr>
    </w:p>
    <w:p w:rsidR="00E406BA" w:rsidRPr="008A0F31" w:rsidRDefault="00E406BA" w:rsidP="008A0F31">
      <w:pPr>
        <w:jc w:val="both"/>
        <w:rPr>
          <w:rFonts w:ascii="Calibri" w:hAnsi="Calibri" w:cs="Arial"/>
          <w:sz w:val="26"/>
          <w:szCs w:val="26"/>
        </w:rPr>
      </w:pPr>
    </w:p>
    <w:sectPr w:rsidR="00E406BA" w:rsidRPr="008A0F31" w:rsidSect="009466D4">
      <w:pgSz w:w="12240" w:h="15840"/>
      <w:pgMar w:top="993" w:right="1041" w:bottom="1135"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0F31"/>
    <w:rsid w:val="000007C9"/>
    <w:rsid w:val="00001419"/>
    <w:rsid w:val="00001DBC"/>
    <w:rsid w:val="000026D6"/>
    <w:rsid w:val="000036A5"/>
    <w:rsid w:val="00003FA0"/>
    <w:rsid w:val="00005262"/>
    <w:rsid w:val="00013843"/>
    <w:rsid w:val="00014AFA"/>
    <w:rsid w:val="000151F9"/>
    <w:rsid w:val="00021F2A"/>
    <w:rsid w:val="000224E9"/>
    <w:rsid w:val="00022CAB"/>
    <w:rsid w:val="00025669"/>
    <w:rsid w:val="0002750D"/>
    <w:rsid w:val="00032832"/>
    <w:rsid w:val="000343F0"/>
    <w:rsid w:val="0003537C"/>
    <w:rsid w:val="00037456"/>
    <w:rsid w:val="000379FF"/>
    <w:rsid w:val="00040D81"/>
    <w:rsid w:val="00041B60"/>
    <w:rsid w:val="00041CD9"/>
    <w:rsid w:val="000474A0"/>
    <w:rsid w:val="000501AA"/>
    <w:rsid w:val="00050A7A"/>
    <w:rsid w:val="000533BF"/>
    <w:rsid w:val="000536F3"/>
    <w:rsid w:val="0005435C"/>
    <w:rsid w:val="00063B13"/>
    <w:rsid w:val="00063EB2"/>
    <w:rsid w:val="00064122"/>
    <w:rsid w:val="0006774D"/>
    <w:rsid w:val="000721DE"/>
    <w:rsid w:val="00073360"/>
    <w:rsid w:val="000814B7"/>
    <w:rsid w:val="00082638"/>
    <w:rsid w:val="00083C69"/>
    <w:rsid w:val="00084A8D"/>
    <w:rsid w:val="00086D5E"/>
    <w:rsid w:val="00091F98"/>
    <w:rsid w:val="00092068"/>
    <w:rsid w:val="00092A30"/>
    <w:rsid w:val="000945E0"/>
    <w:rsid w:val="000947CA"/>
    <w:rsid w:val="00095DBC"/>
    <w:rsid w:val="00096A03"/>
    <w:rsid w:val="000979B5"/>
    <w:rsid w:val="000A3198"/>
    <w:rsid w:val="000A33F8"/>
    <w:rsid w:val="000A47AA"/>
    <w:rsid w:val="000A5ECF"/>
    <w:rsid w:val="000A761A"/>
    <w:rsid w:val="000B061B"/>
    <w:rsid w:val="000B60ED"/>
    <w:rsid w:val="000B692D"/>
    <w:rsid w:val="000B6C40"/>
    <w:rsid w:val="000B6DAB"/>
    <w:rsid w:val="000C139E"/>
    <w:rsid w:val="000C19C0"/>
    <w:rsid w:val="000C4450"/>
    <w:rsid w:val="000C4B1A"/>
    <w:rsid w:val="000D0835"/>
    <w:rsid w:val="000D0DC6"/>
    <w:rsid w:val="000E1143"/>
    <w:rsid w:val="000E3FA1"/>
    <w:rsid w:val="000E537A"/>
    <w:rsid w:val="000E5E64"/>
    <w:rsid w:val="000E77DE"/>
    <w:rsid w:val="000F0248"/>
    <w:rsid w:val="000F0692"/>
    <w:rsid w:val="000F0F1A"/>
    <w:rsid w:val="000F1BCA"/>
    <w:rsid w:val="000F282D"/>
    <w:rsid w:val="000F3D31"/>
    <w:rsid w:val="000F3E77"/>
    <w:rsid w:val="000F4021"/>
    <w:rsid w:val="000F62A8"/>
    <w:rsid w:val="000F71A0"/>
    <w:rsid w:val="001043C1"/>
    <w:rsid w:val="001065C6"/>
    <w:rsid w:val="001068FD"/>
    <w:rsid w:val="00106CBC"/>
    <w:rsid w:val="00106D85"/>
    <w:rsid w:val="00110864"/>
    <w:rsid w:val="00111032"/>
    <w:rsid w:val="0011127C"/>
    <w:rsid w:val="00112679"/>
    <w:rsid w:val="00112F8B"/>
    <w:rsid w:val="0011351A"/>
    <w:rsid w:val="00114EDE"/>
    <w:rsid w:val="00120E45"/>
    <w:rsid w:val="001215CF"/>
    <w:rsid w:val="0012201E"/>
    <w:rsid w:val="001264AD"/>
    <w:rsid w:val="00126D36"/>
    <w:rsid w:val="00131D3D"/>
    <w:rsid w:val="00131DC4"/>
    <w:rsid w:val="00133F69"/>
    <w:rsid w:val="00134EA1"/>
    <w:rsid w:val="00147C1A"/>
    <w:rsid w:val="00150152"/>
    <w:rsid w:val="00150764"/>
    <w:rsid w:val="00150C28"/>
    <w:rsid w:val="00151C44"/>
    <w:rsid w:val="00154B89"/>
    <w:rsid w:val="001567BD"/>
    <w:rsid w:val="0015765B"/>
    <w:rsid w:val="00160AC8"/>
    <w:rsid w:val="00160B15"/>
    <w:rsid w:val="00162628"/>
    <w:rsid w:val="00162E40"/>
    <w:rsid w:val="00163084"/>
    <w:rsid w:val="001706C1"/>
    <w:rsid w:val="00170A3F"/>
    <w:rsid w:val="00170E16"/>
    <w:rsid w:val="001735F0"/>
    <w:rsid w:val="00177D84"/>
    <w:rsid w:val="00182BD4"/>
    <w:rsid w:val="001831A8"/>
    <w:rsid w:val="0018414C"/>
    <w:rsid w:val="001848F1"/>
    <w:rsid w:val="00184946"/>
    <w:rsid w:val="00186947"/>
    <w:rsid w:val="00191718"/>
    <w:rsid w:val="00193529"/>
    <w:rsid w:val="00194DD9"/>
    <w:rsid w:val="001957F8"/>
    <w:rsid w:val="001958CB"/>
    <w:rsid w:val="00195EBF"/>
    <w:rsid w:val="001A27D5"/>
    <w:rsid w:val="001A31E2"/>
    <w:rsid w:val="001A63B6"/>
    <w:rsid w:val="001A7663"/>
    <w:rsid w:val="001A7DAA"/>
    <w:rsid w:val="001B1030"/>
    <w:rsid w:val="001B1ECB"/>
    <w:rsid w:val="001B2A34"/>
    <w:rsid w:val="001B2C25"/>
    <w:rsid w:val="001B312B"/>
    <w:rsid w:val="001B47B4"/>
    <w:rsid w:val="001B4B30"/>
    <w:rsid w:val="001B65E8"/>
    <w:rsid w:val="001B7121"/>
    <w:rsid w:val="001C1D19"/>
    <w:rsid w:val="001C2531"/>
    <w:rsid w:val="001C2533"/>
    <w:rsid w:val="001C5720"/>
    <w:rsid w:val="001C5869"/>
    <w:rsid w:val="001C6B37"/>
    <w:rsid w:val="001D4747"/>
    <w:rsid w:val="001D4BFD"/>
    <w:rsid w:val="001D58C5"/>
    <w:rsid w:val="001E14BF"/>
    <w:rsid w:val="001E1966"/>
    <w:rsid w:val="001E2474"/>
    <w:rsid w:val="001E2ABF"/>
    <w:rsid w:val="001E2D08"/>
    <w:rsid w:val="001E3B15"/>
    <w:rsid w:val="001E480E"/>
    <w:rsid w:val="001E4C9C"/>
    <w:rsid w:val="001E5B47"/>
    <w:rsid w:val="001E6CED"/>
    <w:rsid w:val="001F1117"/>
    <w:rsid w:val="001F12C3"/>
    <w:rsid w:val="001F231B"/>
    <w:rsid w:val="001F40E6"/>
    <w:rsid w:val="001F4423"/>
    <w:rsid w:val="00201794"/>
    <w:rsid w:val="00202DAA"/>
    <w:rsid w:val="002034FB"/>
    <w:rsid w:val="00203C02"/>
    <w:rsid w:val="002050E7"/>
    <w:rsid w:val="00205835"/>
    <w:rsid w:val="002108FD"/>
    <w:rsid w:val="00210FEB"/>
    <w:rsid w:val="00211028"/>
    <w:rsid w:val="00211853"/>
    <w:rsid w:val="00211E5E"/>
    <w:rsid w:val="0021365F"/>
    <w:rsid w:val="00214273"/>
    <w:rsid w:val="002146C6"/>
    <w:rsid w:val="00221F14"/>
    <w:rsid w:val="0022238C"/>
    <w:rsid w:val="002226AB"/>
    <w:rsid w:val="00222837"/>
    <w:rsid w:val="0022406D"/>
    <w:rsid w:val="00227011"/>
    <w:rsid w:val="00227FFD"/>
    <w:rsid w:val="00232FF2"/>
    <w:rsid w:val="00233BAC"/>
    <w:rsid w:val="00234E66"/>
    <w:rsid w:val="00237474"/>
    <w:rsid w:val="002410CC"/>
    <w:rsid w:val="00241A04"/>
    <w:rsid w:val="00243427"/>
    <w:rsid w:val="00245374"/>
    <w:rsid w:val="0024729A"/>
    <w:rsid w:val="002529E5"/>
    <w:rsid w:val="00257184"/>
    <w:rsid w:val="00260C83"/>
    <w:rsid w:val="00261420"/>
    <w:rsid w:val="00261C5E"/>
    <w:rsid w:val="00263534"/>
    <w:rsid w:val="00265D09"/>
    <w:rsid w:val="00266EBE"/>
    <w:rsid w:val="0026761C"/>
    <w:rsid w:val="002701A7"/>
    <w:rsid w:val="002716BA"/>
    <w:rsid w:val="002718BF"/>
    <w:rsid w:val="00271C4F"/>
    <w:rsid w:val="00273A09"/>
    <w:rsid w:val="00273D27"/>
    <w:rsid w:val="00275A76"/>
    <w:rsid w:val="0027725E"/>
    <w:rsid w:val="00281925"/>
    <w:rsid w:val="00282230"/>
    <w:rsid w:val="0028250C"/>
    <w:rsid w:val="0028699A"/>
    <w:rsid w:val="00287122"/>
    <w:rsid w:val="0028747F"/>
    <w:rsid w:val="00292927"/>
    <w:rsid w:val="00294721"/>
    <w:rsid w:val="002954BC"/>
    <w:rsid w:val="002965CC"/>
    <w:rsid w:val="0029687D"/>
    <w:rsid w:val="002A3203"/>
    <w:rsid w:val="002A392F"/>
    <w:rsid w:val="002A4C91"/>
    <w:rsid w:val="002A59FA"/>
    <w:rsid w:val="002A7F28"/>
    <w:rsid w:val="002B006D"/>
    <w:rsid w:val="002B0E7D"/>
    <w:rsid w:val="002B1216"/>
    <w:rsid w:val="002B1BCB"/>
    <w:rsid w:val="002B3DC1"/>
    <w:rsid w:val="002C15A3"/>
    <w:rsid w:val="002C2301"/>
    <w:rsid w:val="002C6454"/>
    <w:rsid w:val="002C730E"/>
    <w:rsid w:val="002C7F0E"/>
    <w:rsid w:val="002D1072"/>
    <w:rsid w:val="002D4917"/>
    <w:rsid w:val="002D74F1"/>
    <w:rsid w:val="002E2310"/>
    <w:rsid w:val="002E4727"/>
    <w:rsid w:val="002E4F84"/>
    <w:rsid w:val="002E67F3"/>
    <w:rsid w:val="002E7C3E"/>
    <w:rsid w:val="002F00DA"/>
    <w:rsid w:val="002F06AC"/>
    <w:rsid w:val="002F1369"/>
    <w:rsid w:val="002F15A3"/>
    <w:rsid w:val="002F1C95"/>
    <w:rsid w:val="002F2B7E"/>
    <w:rsid w:val="002F2E9D"/>
    <w:rsid w:val="002F5F00"/>
    <w:rsid w:val="00300EF9"/>
    <w:rsid w:val="003017B6"/>
    <w:rsid w:val="003024E5"/>
    <w:rsid w:val="003032F3"/>
    <w:rsid w:val="00305186"/>
    <w:rsid w:val="00306347"/>
    <w:rsid w:val="003069BD"/>
    <w:rsid w:val="0031270A"/>
    <w:rsid w:val="0031378A"/>
    <w:rsid w:val="00314339"/>
    <w:rsid w:val="003147E9"/>
    <w:rsid w:val="003153BE"/>
    <w:rsid w:val="003176DB"/>
    <w:rsid w:val="00322F1A"/>
    <w:rsid w:val="003232DA"/>
    <w:rsid w:val="00323F8D"/>
    <w:rsid w:val="003244D6"/>
    <w:rsid w:val="0032731B"/>
    <w:rsid w:val="0032784C"/>
    <w:rsid w:val="00327B1E"/>
    <w:rsid w:val="00330166"/>
    <w:rsid w:val="00330722"/>
    <w:rsid w:val="00330783"/>
    <w:rsid w:val="00330E42"/>
    <w:rsid w:val="00331A3B"/>
    <w:rsid w:val="003320A6"/>
    <w:rsid w:val="00332BB1"/>
    <w:rsid w:val="0033488B"/>
    <w:rsid w:val="003361D1"/>
    <w:rsid w:val="00337105"/>
    <w:rsid w:val="00337B07"/>
    <w:rsid w:val="00344862"/>
    <w:rsid w:val="00345491"/>
    <w:rsid w:val="00347080"/>
    <w:rsid w:val="00350002"/>
    <w:rsid w:val="00350175"/>
    <w:rsid w:val="00352F12"/>
    <w:rsid w:val="003533C7"/>
    <w:rsid w:val="00353F2C"/>
    <w:rsid w:val="00354307"/>
    <w:rsid w:val="0035451E"/>
    <w:rsid w:val="00354536"/>
    <w:rsid w:val="00354A55"/>
    <w:rsid w:val="003551F4"/>
    <w:rsid w:val="003576A7"/>
    <w:rsid w:val="00357CFD"/>
    <w:rsid w:val="00363929"/>
    <w:rsid w:val="00365139"/>
    <w:rsid w:val="00365C93"/>
    <w:rsid w:val="00365FEA"/>
    <w:rsid w:val="0036648F"/>
    <w:rsid w:val="00366C07"/>
    <w:rsid w:val="0037028F"/>
    <w:rsid w:val="003702CB"/>
    <w:rsid w:val="003705CA"/>
    <w:rsid w:val="00371FD7"/>
    <w:rsid w:val="0037415C"/>
    <w:rsid w:val="003755C1"/>
    <w:rsid w:val="00375A30"/>
    <w:rsid w:val="003761CE"/>
    <w:rsid w:val="00376C33"/>
    <w:rsid w:val="00380625"/>
    <w:rsid w:val="00384B3B"/>
    <w:rsid w:val="003918EE"/>
    <w:rsid w:val="00391ADB"/>
    <w:rsid w:val="00394AE1"/>
    <w:rsid w:val="0039519E"/>
    <w:rsid w:val="00396A04"/>
    <w:rsid w:val="00397629"/>
    <w:rsid w:val="003A06BB"/>
    <w:rsid w:val="003A0D05"/>
    <w:rsid w:val="003A2BA8"/>
    <w:rsid w:val="003A6C7C"/>
    <w:rsid w:val="003B1568"/>
    <w:rsid w:val="003B4A9C"/>
    <w:rsid w:val="003B511C"/>
    <w:rsid w:val="003B6386"/>
    <w:rsid w:val="003C39FC"/>
    <w:rsid w:val="003C4659"/>
    <w:rsid w:val="003C6108"/>
    <w:rsid w:val="003C6758"/>
    <w:rsid w:val="003C6CCB"/>
    <w:rsid w:val="003D2D5E"/>
    <w:rsid w:val="003D6E5E"/>
    <w:rsid w:val="003D731C"/>
    <w:rsid w:val="003E0CF7"/>
    <w:rsid w:val="003E1E9A"/>
    <w:rsid w:val="003E2058"/>
    <w:rsid w:val="003E5591"/>
    <w:rsid w:val="003E5F82"/>
    <w:rsid w:val="003E6712"/>
    <w:rsid w:val="003F15BC"/>
    <w:rsid w:val="003F1A41"/>
    <w:rsid w:val="003F4C92"/>
    <w:rsid w:val="003F5779"/>
    <w:rsid w:val="003F5B7D"/>
    <w:rsid w:val="003F68F7"/>
    <w:rsid w:val="00403AFD"/>
    <w:rsid w:val="00404145"/>
    <w:rsid w:val="0040524F"/>
    <w:rsid w:val="00411CC2"/>
    <w:rsid w:val="0041299D"/>
    <w:rsid w:val="00413DF3"/>
    <w:rsid w:val="00414FEF"/>
    <w:rsid w:val="004151BC"/>
    <w:rsid w:val="00416963"/>
    <w:rsid w:val="004201E8"/>
    <w:rsid w:val="004216BF"/>
    <w:rsid w:val="0042456C"/>
    <w:rsid w:val="0042463E"/>
    <w:rsid w:val="00424E36"/>
    <w:rsid w:val="00424E66"/>
    <w:rsid w:val="0042536C"/>
    <w:rsid w:val="00425FDA"/>
    <w:rsid w:val="00426A2C"/>
    <w:rsid w:val="00426BD6"/>
    <w:rsid w:val="00427DE4"/>
    <w:rsid w:val="00431B27"/>
    <w:rsid w:val="00434466"/>
    <w:rsid w:val="0043598F"/>
    <w:rsid w:val="004374CC"/>
    <w:rsid w:val="0043793C"/>
    <w:rsid w:val="00440481"/>
    <w:rsid w:val="00440CD1"/>
    <w:rsid w:val="00440D6E"/>
    <w:rsid w:val="004426F0"/>
    <w:rsid w:val="00443014"/>
    <w:rsid w:val="004435F1"/>
    <w:rsid w:val="0044435D"/>
    <w:rsid w:val="0045221A"/>
    <w:rsid w:val="00453EE7"/>
    <w:rsid w:val="00456586"/>
    <w:rsid w:val="00463066"/>
    <w:rsid w:val="00463346"/>
    <w:rsid w:val="004636E6"/>
    <w:rsid w:val="00466E42"/>
    <w:rsid w:val="00467A98"/>
    <w:rsid w:val="00470600"/>
    <w:rsid w:val="0047236E"/>
    <w:rsid w:val="00472F3E"/>
    <w:rsid w:val="004732EE"/>
    <w:rsid w:val="00474040"/>
    <w:rsid w:val="0047406B"/>
    <w:rsid w:val="004761A7"/>
    <w:rsid w:val="00477370"/>
    <w:rsid w:val="0048178D"/>
    <w:rsid w:val="00481DEF"/>
    <w:rsid w:val="00482E42"/>
    <w:rsid w:val="004849B9"/>
    <w:rsid w:val="004853AB"/>
    <w:rsid w:val="00490F24"/>
    <w:rsid w:val="00491C52"/>
    <w:rsid w:val="00491E80"/>
    <w:rsid w:val="0049602A"/>
    <w:rsid w:val="004A524D"/>
    <w:rsid w:val="004A56F8"/>
    <w:rsid w:val="004A5F19"/>
    <w:rsid w:val="004B0CBB"/>
    <w:rsid w:val="004B26B2"/>
    <w:rsid w:val="004B3BD6"/>
    <w:rsid w:val="004B3EE6"/>
    <w:rsid w:val="004B69F5"/>
    <w:rsid w:val="004C194F"/>
    <w:rsid w:val="004C277F"/>
    <w:rsid w:val="004C43B6"/>
    <w:rsid w:val="004D4A0C"/>
    <w:rsid w:val="004D6584"/>
    <w:rsid w:val="004D6C56"/>
    <w:rsid w:val="004D7BBE"/>
    <w:rsid w:val="004E1203"/>
    <w:rsid w:val="004E65C4"/>
    <w:rsid w:val="004E6A7A"/>
    <w:rsid w:val="004F1CC4"/>
    <w:rsid w:val="004F20F3"/>
    <w:rsid w:val="004F3D2A"/>
    <w:rsid w:val="004F5497"/>
    <w:rsid w:val="004F7EA5"/>
    <w:rsid w:val="004F7F2A"/>
    <w:rsid w:val="005016D9"/>
    <w:rsid w:val="00506DFF"/>
    <w:rsid w:val="00507AD5"/>
    <w:rsid w:val="0051071E"/>
    <w:rsid w:val="0051378B"/>
    <w:rsid w:val="00513B9F"/>
    <w:rsid w:val="00514097"/>
    <w:rsid w:val="005211AE"/>
    <w:rsid w:val="005230E3"/>
    <w:rsid w:val="00523F26"/>
    <w:rsid w:val="00525504"/>
    <w:rsid w:val="0052580A"/>
    <w:rsid w:val="00527AD9"/>
    <w:rsid w:val="00527B03"/>
    <w:rsid w:val="00531BCE"/>
    <w:rsid w:val="00532683"/>
    <w:rsid w:val="00535742"/>
    <w:rsid w:val="005368D7"/>
    <w:rsid w:val="005404E8"/>
    <w:rsid w:val="005415CF"/>
    <w:rsid w:val="0054357E"/>
    <w:rsid w:val="00546750"/>
    <w:rsid w:val="00550535"/>
    <w:rsid w:val="0055105A"/>
    <w:rsid w:val="00552520"/>
    <w:rsid w:val="005529C0"/>
    <w:rsid w:val="00553998"/>
    <w:rsid w:val="00555435"/>
    <w:rsid w:val="00555FF9"/>
    <w:rsid w:val="00556889"/>
    <w:rsid w:val="00556A37"/>
    <w:rsid w:val="0055708A"/>
    <w:rsid w:val="00561C7D"/>
    <w:rsid w:val="005625AB"/>
    <w:rsid w:val="0056507F"/>
    <w:rsid w:val="005667DD"/>
    <w:rsid w:val="00567C9A"/>
    <w:rsid w:val="005701EC"/>
    <w:rsid w:val="00570F13"/>
    <w:rsid w:val="005729C1"/>
    <w:rsid w:val="0057678E"/>
    <w:rsid w:val="005779CF"/>
    <w:rsid w:val="0058184B"/>
    <w:rsid w:val="005818A6"/>
    <w:rsid w:val="00583036"/>
    <w:rsid w:val="00587178"/>
    <w:rsid w:val="00587203"/>
    <w:rsid w:val="005901D5"/>
    <w:rsid w:val="00592B96"/>
    <w:rsid w:val="00594114"/>
    <w:rsid w:val="00594355"/>
    <w:rsid w:val="00595755"/>
    <w:rsid w:val="005963BC"/>
    <w:rsid w:val="0059666F"/>
    <w:rsid w:val="0059787B"/>
    <w:rsid w:val="005A1C55"/>
    <w:rsid w:val="005A3511"/>
    <w:rsid w:val="005A351A"/>
    <w:rsid w:val="005A3B47"/>
    <w:rsid w:val="005A45C0"/>
    <w:rsid w:val="005A59A5"/>
    <w:rsid w:val="005A71B7"/>
    <w:rsid w:val="005A7C40"/>
    <w:rsid w:val="005B0542"/>
    <w:rsid w:val="005B3281"/>
    <w:rsid w:val="005B3612"/>
    <w:rsid w:val="005B553E"/>
    <w:rsid w:val="005B574C"/>
    <w:rsid w:val="005B6D9A"/>
    <w:rsid w:val="005B759C"/>
    <w:rsid w:val="005B7B8B"/>
    <w:rsid w:val="005C0C1B"/>
    <w:rsid w:val="005C15E7"/>
    <w:rsid w:val="005C31B4"/>
    <w:rsid w:val="005C3D6C"/>
    <w:rsid w:val="005C49B6"/>
    <w:rsid w:val="005C4CA2"/>
    <w:rsid w:val="005C7407"/>
    <w:rsid w:val="005D0DC9"/>
    <w:rsid w:val="005D157A"/>
    <w:rsid w:val="005D209E"/>
    <w:rsid w:val="005D31C3"/>
    <w:rsid w:val="005D3214"/>
    <w:rsid w:val="005D7A3E"/>
    <w:rsid w:val="005E03A6"/>
    <w:rsid w:val="005E1AF6"/>
    <w:rsid w:val="005E57FB"/>
    <w:rsid w:val="005E6A54"/>
    <w:rsid w:val="005F29CE"/>
    <w:rsid w:val="005F52C4"/>
    <w:rsid w:val="005F55BD"/>
    <w:rsid w:val="005F577A"/>
    <w:rsid w:val="00600BD8"/>
    <w:rsid w:val="00602C3F"/>
    <w:rsid w:val="00605255"/>
    <w:rsid w:val="00605A4E"/>
    <w:rsid w:val="00607BEB"/>
    <w:rsid w:val="00607D1B"/>
    <w:rsid w:val="00614E46"/>
    <w:rsid w:val="00621485"/>
    <w:rsid w:val="006230FC"/>
    <w:rsid w:val="00623AE4"/>
    <w:rsid w:val="00623BF9"/>
    <w:rsid w:val="00624249"/>
    <w:rsid w:val="006248BC"/>
    <w:rsid w:val="00624B57"/>
    <w:rsid w:val="006261BD"/>
    <w:rsid w:val="0062636C"/>
    <w:rsid w:val="00630A1B"/>
    <w:rsid w:val="006337D9"/>
    <w:rsid w:val="00635859"/>
    <w:rsid w:val="00641557"/>
    <w:rsid w:val="00642158"/>
    <w:rsid w:val="00642E76"/>
    <w:rsid w:val="00644332"/>
    <w:rsid w:val="006443D9"/>
    <w:rsid w:val="0064505A"/>
    <w:rsid w:val="0064707B"/>
    <w:rsid w:val="006472E0"/>
    <w:rsid w:val="00652378"/>
    <w:rsid w:val="00652E1D"/>
    <w:rsid w:val="00654C97"/>
    <w:rsid w:val="0065578E"/>
    <w:rsid w:val="00656DA8"/>
    <w:rsid w:val="00656E0A"/>
    <w:rsid w:val="00660595"/>
    <w:rsid w:val="00661A0B"/>
    <w:rsid w:val="00662990"/>
    <w:rsid w:val="0066576C"/>
    <w:rsid w:val="006658CC"/>
    <w:rsid w:val="0066623A"/>
    <w:rsid w:val="00670600"/>
    <w:rsid w:val="00673594"/>
    <w:rsid w:val="0067389A"/>
    <w:rsid w:val="00674064"/>
    <w:rsid w:val="00674D96"/>
    <w:rsid w:val="00676645"/>
    <w:rsid w:val="00680119"/>
    <w:rsid w:val="00682FF9"/>
    <w:rsid w:val="00685256"/>
    <w:rsid w:val="00686E5C"/>
    <w:rsid w:val="00690B43"/>
    <w:rsid w:val="00695521"/>
    <w:rsid w:val="006A1422"/>
    <w:rsid w:val="006A1852"/>
    <w:rsid w:val="006A2640"/>
    <w:rsid w:val="006A5677"/>
    <w:rsid w:val="006A6C1E"/>
    <w:rsid w:val="006A7741"/>
    <w:rsid w:val="006B2CF2"/>
    <w:rsid w:val="006B633E"/>
    <w:rsid w:val="006B6C2A"/>
    <w:rsid w:val="006B789A"/>
    <w:rsid w:val="006C0A17"/>
    <w:rsid w:val="006C2772"/>
    <w:rsid w:val="006C2BF2"/>
    <w:rsid w:val="006C2D5F"/>
    <w:rsid w:val="006C35D3"/>
    <w:rsid w:val="006C6871"/>
    <w:rsid w:val="006C76D3"/>
    <w:rsid w:val="006D215C"/>
    <w:rsid w:val="006D5770"/>
    <w:rsid w:val="006E0CAB"/>
    <w:rsid w:val="006E3322"/>
    <w:rsid w:val="006E3871"/>
    <w:rsid w:val="006E4D12"/>
    <w:rsid w:val="006F212B"/>
    <w:rsid w:val="006F2FB2"/>
    <w:rsid w:val="006F3A4A"/>
    <w:rsid w:val="006F5D8A"/>
    <w:rsid w:val="006F7684"/>
    <w:rsid w:val="00701508"/>
    <w:rsid w:val="0070587C"/>
    <w:rsid w:val="0070614C"/>
    <w:rsid w:val="007071A3"/>
    <w:rsid w:val="00710A2B"/>
    <w:rsid w:val="0071106C"/>
    <w:rsid w:val="00713566"/>
    <w:rsid w:val="00716F84"/>
    <w:rsid w:val="00723434"/>
    <w:rsid w:val="00723B03"/>
    <w:rsid w:val="00723C8A"/>
    <w:rsid w:val="00724847"/>
    <w:rsid w:val="007249D6"/>
    <w:rsid w:val="00726A3E"/>
    <w:rsid w:val="00732040"/>
    <w:rsid w:val="00732AD3"/>
    <w:rsid w:val="00733390"/>
    <w:rsid w:val="007333DB"/>
    <w:rsid w:val="007351DA"/>
    <w:rsid w:val="0073574E"/>
    <w:rsid w:val="007372CB"/>
    <w:rsid w:val="00737535"/>
    <w:rsid w:val="007377B3"/>
    <w:rsid w:val="0074141D"/>
    <w:rsid w:val="00741DA9"/>
    <w:rsid w:val="0074379F"/>
    <w:rsid w:val="00745F8D"/>
    <w:rsid w:val="00747D7E"/>
    <w:rsid w:val="007529D1"/>
    <w:rsid w:val="007562F9"/>
    <w:rsid w:val="007564E1"/>
    <w:rsid w:val="007574C7"/>
    <w:rsid w:val="0076206F"/>
    <w:rsid w:val="00763670"/>
    <w:rsid w:val="007654B4"/>
    <w:rsid w:val="00766D4C"/>
    <w:rsid w:val="00774756"/>
    <w:rsid w:val="00774E6B"/>
    <w:rsid w:val="00776C06"/>
    <w:rsid w:val="00777F2E"/>
    <w:rsid w:val="00781008"/>
    <w:rsid w:val="0078128F"/>
    <w:rsid w:val="0078547B"/>
    <w:rsid w:val="00785B6D"/>
    <w:rsid w:val="00787EE7"/>
    <w:rsid w:val="0079039E"/>
    <w:rsid w:val="007904D1"/>
    <w:rsid w:val="0079199F"/>
    <w:rsid w:val="0079215F"/>
    <w:rsid w:val="0079367C"/>
    <w:rsid w:val="00793EE9"/>
    <w:rsid w:val="00793F1C"/>
    <w:rsid w:val="00794470"/>
    <w:rsid w:val="00795EB2"/>
    <w:rsid w:val="00797924"/>
    <w:rsid w:val="007A01A4"/>
    <w:rsid w:val="007A179D"/>
    <w:rsid w:val="007A7324"/>
    <w:rsid w:val="007B0596"/>
    <w:rsid w:val="007B15AA"/>
    <w:rsid w:val="007B3950"/>
    <w:rsid w:val="007C01B3"/>
    <w:rsid w:val="007C30FB"/>
    <w:rsid w:val="007C3435"/>
    <w:rsid w:val="007D0752"/>
    <w:rsid w:val="007D29CB"/>
    <w:rsid w:val="007E125C"/>
    <w:rsid w:val="007E159F"/>
    <w:rsid w:val="007E1720"/>
    <w:rsid w:val="007E3CEF"/>
    <w:rsid w:val="007E4049"/>
    <w:rsid w:val="007E61F4"/>
    <w:rsid w:val="007E7895"/>
    <w:rsid w:val="007F0FA4"/>
    <w:rsid w:val="007F1299"/>
    <w:rsid w:val="007F47EF"/>
    <w:rsid w:val="007F4C1E"/>
    <w:rsid w:val="007F5B4A"/>
    <w:rsid w:val="007F7E51"/>
    <w:rsid w:val="00803752"/>
    <w:rsid w:val="00805E45"/>
    <w:rsid w:val="00806372"/>
    <w:rsid w:val="0081025D"/>
    <w:rsid w:val="00811565"/>
    <w:rsid w:val="0081225A"/>
    <w:rsid w:val="00812337"/>
    <w:rsid w:val="008132EE"/>
    <w:rsid w:val="008145F6"/>
    <w:rsid w:val="00814B84"/>
    <w:rsid w:val="00814F37"/>
    <w:rsid w:val="00820177"/>
    <w:rsid w:val="00822C9C"/>
    <w:rsid w:val="008239C1"/>
    <w:rsid w:val="00824360"/>
    <w:rsid w:val="008243DD"/>
    <w:rsid w:val="00825A33"/>
    <w:rsid w:val="00826747"/>
    <w:rsid w:val="00826953"/>
    <w:rsid w:val="00827820"/>
    <w:rsid w:val="00830D90"/>
    <w:rsid w:val="00830EF2"/>
    <w:rsid w:val="008332FF"/>
    <w:rsid w:val="008342DB"/>
    <w:rsid w:val="00836953"/>
    <w:rsid w:val="00840C52"/>
    <w:rsid w:val="0084342F"/>
    <w:rsid w:val="00843A42"/>
    <w:rsid w:val="00843C58"/>
    <w:rsid w:val="00844872"/>
    <w:rsid w:val="00845111"/>
    <w:rsid w:val="00845370"/>
    <w:rsid w:val="00850637"/>
    <w:rsid w:val="00850909"/>
    <w:rsid w:val="00851AC8"/>
    <w:rsid w:val="00855D37"/>
    <w:rsid w:val="00857993"/>
    <w:rsid w:val="008625F7"/>
    <w:rsid w:val="00863639"/>
    <w:rsid w:val="0086416B"/>
    <w:rsid w:val="00864366"/>
    <w:rsid w:val="00864C37"/>
    <w:rsid w:val="00865A3B"/>
    <w:rsid w:val="00865D68"/>
    <w:rsid w:val="00866A28"/>
    <w:rsid w:val="0087044E"/>
    <w:rsid w:val="008704F8"/>
    <w:rsid w:val="008711AC"/>
    <w:rsid w:val="008753C8"/>
    <w:rsid w:val="0087681D"/>
    <w:rsid w:val="008777B9"/>
    <w:rsid w:val="008777D1"/>
    <w:rsid w:val="0088023F"/>
    <w:rsid w:val="00882C19"/>
    <w:rsid w:val="00883256"/>
    <w:rsid w:val="0088361E"/>
    <w:rsid w:val="0088534A"/>
    <w:rsid w:val="008857A5"/>
    <w:rsid w:val="008878D0"/>
    <w:rsid w:val="00887C05"/>
    <w:rsid w:val="00893627"/>
    <w:rsid w:val="00894750"/>
    <w:rsid w:val="00895A1F"/>
    <w:rsid w:val="008967E6"/>
    <w:rsid w:val="008974D7"/>
    <w:rsid w:val="008975D1"/>
    <w:rsid w:val="008A0F31"/>
    <w:rsid w:val="008A114D"/>
    <w:rsid w:val="008A19C2"/>
    <w:rsid w:val="008A3323"/>
    <w:rsid w:val="008A35B5"/>
    <w:rsid w:val="008B0855"/>
    <w:rsid w:val="008B0C34"/>
    <w:rsid w:val="008B444F"/>
    <w:rsid w:val="008B48F8"/>
    <w:rsid w:val="008B524E"/>
    <w:rsid w:val="008C043D"/>
    <w:rsid w:val="008C0833"/>
    <w:rsid w:val="008C26BE"/>
    <w:rsid w:val="008C3B37"/>
    <w:rsid w:val="008C41AA"/>
    <w:rsid w:val="008C532D"/>
    <w:rsid w:val="008C58E3"/>
    <w:rsid w:val="008C5E12"/>
    <w:rsid w:val="008C7104"/>
    <w:rsid w:val="008D0E3D"/>
    <w:rsid w:val="008D18EC"/>
    <w:rsid w:val="008D1D30"/>
    <w:rsid w:val="008D4440"/>
    <w:rsid w:val="008D4F1B"/>
    <w:rsid w:val="008E1741"/>
    <w:rsid w:val="008E1CE8"/>
    <w:rsid w:val="008E242F"/>
    <w:rsid w:val="008E4DE4"/>
    <w:rsid w:val="008E4FC9"/>
    <w:rsid w:val="008E61A3"/>
    <w:rsid w:val="008E6AD1"/>
    <w:rsid w:val="008E7CB1"/>
    <w:rsid w:val="008F0658"/>
    <w:rsid w:val="008F15E4"/>
    <w:rsid w:val="008F1794"/>
    <w:rsid w:val="008F20D1"/>
    <w:rsid w:val="008F20D9"/>
    <w:rsid w:val="008F309D"/>
    <w:rsid w:val="008F47B7"/>
    <w:rsid w:val="008F566A"/>
    <w:rsid w:val="009024E9"/>
    <w:rsid w:val="009033E4"/>
    <w:rsid w:val="009040B5"/>
    <w:rsid w:val="00904CB2"/>
    <w:rsid w:val="0090527F"/>
    <w:rsid w:val="00905C12"/>
    <w:rsid w:val="00905CD8"/>
    <w:rsid w:val="00907C6A"/>
    <w:rsid w:val="00910F44"/>
    <w:rsid w:val="009136D8"/>
    <w:rsid w:val="0092031C"/>
    <w:rsid w:val="009246F3"/>
    <w:rsid w:val="00930945"/>
    <w:rsid w:val="009351C2"/>
    <w:rsid w:val="0093552D"/>
    <w:rsid w:val="009362F0"/>
    <w:rsid w:val="00937229"/>
    <w:rsid w:val="00937DE4"/>
    <w:rsid w:val="009418F2"/>
    <w:rsid w:val="00943DA7"/>
    <w:rsid w:val="00945779"/>
    <w:rsid w:val="009466D4"/>
    <w:rsid w:val="009501DF"/>
    <w:rsid w:val="009510B8"/>
    <w:rsid w:val="00952DF3"/>
    <w:rsid w:val="00953395"/>
    <w:rsid w:val="0095450D"/>
    <w:rsid w:val="009549E6"/>
    <w:rsid w:val="0095543D"/>
    <w:rsid w:val="0095634C"/>
    <w:rsid w:val="00963B64"/>
    <w:rsid w:val="0096521F"/>
    <w:rsid w:val="00965DFE"/>
    <w:rsid w:val="0097189A"/>
    <w:rsid w:val="009738D5"/>
    <w:rsid w:val="0097439A"/>
    <w:rsid w:val="00974E72"/>
    <w:rsid w:val="009827A0"/>
    <w:rsid w:val="00983475"/>
    <w:rsid w:val="00983556"/>
    <w:rsid w:val="0098563B"/>
    <w:rsid w:val="00990892"/>
    <w:rsid w:val="00993FE0"/>
    <w:rsid w:val="009954A9"/>
    <w:rsid w:val="0099621C"/>
    <w:rsid w:val="00996F43"/>
    <w:rsid w:val="00996FA0"/>
    <w:rsid w:val="009A13D6"/>
    <w:rsid w:val="009A4412"/>
    <w:rsid w:val="009B17E6"/>
    <w:rsid w:val="009B2020"/>
    <w:rsid w:val="009B2318"/>
    <w:rsid w:val="009B3FA0"/>
    <w:rsid w:val="009B6BE5"/>
    <w:rsid w:val="009C00D4"/>
    <w:rsid w:val="009C2B45"/>
    <w:rsid w:val="009C3367"/>
    <w:rsid w:val="009C4312"/>
    <w:rsid w:val="009C44F5"/>
    <w:rsid w:val="009C5194"/>
    <w:rsid w:val="009C7B15"/>
    <w:rsid w:val="009D32C2"/>
    <w:rsid w:val="009D4BAB"/>
    <w:rsid w:val="009D4D17"/>
    <w:rsid w:val="009D5A80"/>
    <w:rsid w:val="009D71F8"/>
    <w:rsid w:val="009D77FD"/>
    <w:rsid w:val="009E135C"/>
    <w:rsid w:val="009E1E43"/>
    <w:rsid w:val="009E2BCC"/>
    <w:rsid w:val="009E304E"/>
    <w:rsid w:val="009F227D"/>
    <w:rsid w:val="009F3E4F"/>
    <w:rsid w:val="009F5CA2"/>
    <w:rsid w:val="009F6217"/>
    <w:rsid w:val="009F760D"/>
    <w:rsid w:val="00A006F6"/>
    <w:rsid w:val="00A01264"/>
    <w:rsid w:val="00A02CF3"/>
    <w:rsid w:val="00A02F22"/>
    <w:rsid w:val="00A044D4"/>
    <w:rsid w:val="00A05BA0"/>
    <w:rsid w:val="00A05D94"/>
    <w:rsid w:val="00A06D5E"/>
    <w:rsid w:val="00A10028"/>
    <w:rsid w:val="00A10780"/>
    <w:rsid w:val="00A12D73"/>
    <w:rsid w:val="00A1541F"/>
    <w:rsid w:val="00A20863"/>
    <w:rsid w:val="00A21D4F"/>
    <w:rsid w:val="00A22ECC"/>
    <w:rsid w:val="00A248DA"/>
    <w:rsid w:val="00A262A2"/>
    <w:rsid w:val="00A318AF"/>
    <w:rsid w:val="00A33F26"/>
    <w:rsid w:val="00A34612"/>
    <w:rsid w:val="00A35A73"/>
    <w:rsid w:val="00A35D8A"/>
    <w:rsid w:val="00A36631"/>
    <w:rsid w:val="00A368FE"/>
    <w:rsid w:val="00A41742"/>
    <w:rsid w:val="00A4192E"/>
    <w:rsid w:val="00A420C5"/>
    <w:rsid w:val="00A42259"/>
    <w:rsid w:val="00A439E2"/>
    <w:rsid w:val="00A43E9C"/>
    <w:rsid w:val="00A4428A"/>
    <w:rsid w:val="00A44AF0"/>
    <w:rsid w:val="00A4564F"/>
    <w:rsid w:val="00A46A9D"/>
    <w:rsid w:val="00A50A89"/>
    <w:rsid w:val="00A51939"/>
    <w:rsid w:val="00A55463"/>
    <w:rsid w:val="00A55938"/>
    <w:rsid w:val="00A571C0"/>
    <w:rsid w:val="00A57B6B"/>
    <w:rsid w:val="00A669FB"/>
    <w:rsid w:val="00A67946"/>
    <w:rsid w:val="00A704E8"/>
    <w:rsid w:val="00A70AFB"/>
    <w:rsid w:val="00A7223A"/>
    <w:rsid w:val="00A80F0C"/>
    <w:rsid w:val="00A81EBA"/>
    <w:rsid w:val="00A82910"/>
    <w:rsid w:val="00A82EC6"/>
    <w:rsid w:val="00A83046"/>
    <w:rsid w:val="00A84AA7"/>
    <w:rsid w:val="00A86ED7"/>
    <w:rsid w:val="00A9196D"/>
    <w:rsid w:val="00A93E32"/>
    <w:rsid w:val="00A95971"/>
    <w:rsid w:val="00A960FE"/>
    <w:rsid w:val="00AA51F9"/>
    <w:rsid w:val="00AA67DA"/>
    <w:rsid w:val="00AB17F0"/>
    <w:rsid w:val="00AB19EA"/>
    <w:rsid w:val="00AB1DF0"/>
    <w:rsid w:val="00AB2BF5"/>
    <w:rsid w:val="00AB2D1C"/>
    <w:rsid w:val="00AB32F9"/>
    <w:rsid w:val="00AB4336"/>
    <w:rsid w:val="00AB5B90"/>
    <w:rsid w:val="00AB661F"/>
    <w:rsid w:val="00AC3B86"/>
    <w:rsid w:val="00AC5000"/>
    <w:rsid w:val="00AC5EBF"/>
    <w:rsid w:val="00AD1E8E"/>
    <w:rsid w:val="00AD2A67"/>
    <w:rsid w:val="00AD3442"/>
    <w:rsid w:val="00AD3773"/>
    <w:rsid w:val="00AD441E"/>
    <w:rsid w:val="00AD4EF5"/>
    <w:rsid w:val="00AD5F91"/>
    <w:rsid w:val="00AD7A49"/>
    <w:rsid w:val="00AE0265"/>
    <w:rsid w:val="00AE0448"/>
    <w:rsid w:val="00AE22DF"/>
    <w:rsid w:val="00AE3528"/>
    <w:rsid w:val="00AE3B4A"/>
    <w:rsid w:val="00AE54CE"/>
    <w:rsid w:val="00AE6E94"/>
    <w:rsid w:val="00AE727B"/>
    <w:rsid w:val="00AF07DF"/>
    <w:rsid w:val="00AF1907"/>
    <w:rsid w:val="00AF2109"/>
    <w:rsid w:val="00AF3800"/>
    <w:rsid w:val="00AF40FB"/>
    <w:rsid w:val="00AF62D1"/>
    <w:rsid w:val="00AF76D6"/>
    <w:rsid w:val="00AF7F97"/>
    <w:rsid w:val="00B010B8"/>
    <w:rsid w:val="00B0145E"/>
    <w:rsid w:val="00B0675C"/>
    <w:rsid w:val="00B07523"/>
    <w:rsid w:val="00B10715"/>
    <w:rsid w:val="00B1200E"/>
    <w:rsid w:val="00B12B42"/>
    <w:rsid w:val="00B13F4C"/>
    <w:rsid w:val="00B1781A"/>
    <w:rsid w:val="00B17C6D"/>
    <w:rsid w:val="00B2051C"/>
    <w:rsid w:val="00B23FCD"/>
    <w:rsid w:val="00B2483B"/>
    <w:rsid w:val="00B25C18"/>
    <w:rsid w:val="00B276CB"/>
    <w:rsid w:val="00B32549"/>
    <w:rsid w:val="00B32D81"/>
    <w:rsid w:val="00B3397F"/>
    <w:rsid w:val="00B33FDC"/>
    <w:rsid w:val="00B36496"/>
    <w:rsid w:val="00B36A39"/>
    <w:rsid w:val="00B36CD9"/>
    <w:rsid w:val="00B40BE6"/>
    <w:rsid w:val="00B43474"/>
    <w:rsid w:val="00B43EE1"/>
    <w:rsid w:val="00B44186"/>
    <w:rsid w:val="00B456C0"/>
    <w:rsid w:val="00B46913"/>
    <w:rsid w:val="00B50C47"/>
    <w:rsid w:val="00B51AB9"/>
    <w:rsid w:val="00B5227C"/>
    <w:rsid w:val="00B6131B"/>
    <w:rsid w:val="00B64DF4"/>
    <w:rsid w:val="00B65DA9"/>
    <w:rsid w:val="00B6697E"/>
    <w:rsid w:val="00B67B70"/>
    <w:rsid w:val="00B76AEB"/>
    <w:rsid w:val="00B76F92"/>
    <w:rsid w:val="00B77E66"/>
    <w:rsid w:val="00B8279A"/>
    <w:rsid w:val="00B83040"/>
    <w:rsid w:val="00B83DE5"/>
    <w:rsid w:val="00B85990"/>
    <w:rsid w:val="00B866A6"/>
    <w:rsid w:val="00B87389"/>
    <w:rsid w:val="00B90119"/>
    <w:rsid w:val="00B91DBA"/>
    <w:rsid w:val="00B9231D"/>
    <w:rsid w:val="00B92B24"/>
    <w:rsid w:val="00B93C10"/>
    <w:rsid w:val="00B9569C"/>
    <w:rsid w:val="00B9573D"/>
    <w:rsid w:val="00B9583D"/>
    <w:rsid w:val="00B96651"/>
    <w:rsid w:val="00B96B22"/>
    <w:rsid w:val="00BA043E"/>
    <w:rsid w:val="00BA10A0"/>
    <w:rsid w:val="00BA4D8E"/>
    <w:rsid w:val="00BA5D95"/>
    <w:rsid w:val="00BB126A"/>
    <w:rsid w:val="00BB3541"/>
    <w:rsid w:val="00BB3C21"/>
    <w:rsid w:val="00BB5B4F"/>
    <w:rsid w:val="00BB726C"/>
    <w:rsid w:val="00BC61D4"/>
    <w:rsid w:val="00BD00AB"/>
    <w:rsid w:val="00BD043E"/>
    <w:rsid w:val="00BD21BC"/>
    <w:rsid w:val="00BD2B1C"/>
    <w:rsid w:val="00BD4684"/>
    <w:rsid w:val="00BE0326"/>
    <w:rsid w:val="00BE1C42"/>
    <w:rsid w:val="00BE772D"/>
    <w:rsid w:val="00BF1812"/>
    <w:rsid w:val="00BF1DBC"/>
    <w:rsid w:val="00BF45FA"/>
    <w:rsid w:val="00BF4EC3"/>
    <w:rsid w:val="00BF56D6"/>
    <w:rsid w:val="00BF5B79"/>
    <w:rsid w:val="00BF5C2B"/>
    <w:rsid w:val="00BF7231"/>
    <w:rsid w:val="00C06DD8"/>
    <w:rsid w:val="00C070EA"/>
    <w:rsid w:val="00C10B77"/>
    <w:rsid w:val="00C12D67"/>
    <w:rsid w:val="00C16701"/>
    <w:rsid w:val="00C213C0"/>
    <w:rsid w:val="00C21E35"/>
    <w:rsid w:val="00C22954"/>
    <w:rsid w:val="00C236F4"/>
    <w:rsid w:val="00C256DF"/>
    <w:rsid w:val="00C31791"/>
    <w:rsid w:val="00C31B4E"/>
    <w:rsid w:val="00C32674"/>
    <w:rsid w:val="00C32F33"/>
    <w:rsid w:val="00C3592C"/>
    <w:rsid w:val="00C35B21"/>
    <w:rsid w:val="00C365D6"/>
    <w:rsid w:val="00C377AB"/>
    <w:rsid w:val="00C40775"/>
    <w:rsid w:val="00C409B4"/>
    <w:rsid w:val="00C40FE3"/>
    <w:rsid w:val="00C4246E"/>
    <w:rsid w:val="00C438B9"/>
    <w:rsid w:val="00C44BDF"/>
    <w:rsid w:val="00C463B5"/>
    <w:rsid w:val="00C47424"/>
    <w:rsid w:val="00C50B34"/>
    <w:rsid w:val="00C51930"/>
    <w:rsid w:val="00C52856"/>
    <w:rsid w:val="00C52E0B"/>
    <w:rsid w:val="00C534DF"/>
    <w:rsid w:val="00C55030"/>
    <w:rsid w:val="00C60CA2"/>
    <w:rsid w:val="00C61414"/>
    <w:rsid w:val="00C6402D"/>
    <w:rsid w:val="00C64E22"/>
    <w:rsid w:val="00C67B0A"/>
    <w:rsid w:val="00C67D56"/>
    <w:rsid w:val="00C70730"/>
    <w:rsid w:val="00C70A47"/>
    <w:rsid w:val="00C72188"/>
    <w:rsid w:val="00C736EF"/>
    <w:rsid w:val="00C76918"/>
    <w:rsid w:val="00C810F2"/>
    <w:rsid w:val="00C833CE"/>
    <w:rsid w:val="00C866DB"/>
    <w:rsid w:val="00C91AA7"/>
    <w:rsid w:val="00C9752C"/>
    <w:rsid w:val="00CA4219"/>
    <w:rsid w:val="00CA4633"/>
    <w:rsid w:val="00CA4B44"/>
    <w:rsid w:val="00CA4D2A"/>
    <w:rsid w:val="00CA50F6"/>
    <w:rsid w:val="00CB0122"/>
    <w:rsid w:val="00CB08DA"/>
    <w:rsid w:val="00CB2ECB"/>
    <w:rsid w:val="00CB3A84"/>
    <w:rsid w:val="00CB3F93"/>
    <w:rsid w:val="00CB61E3"/>
    <w:rsid w:val="00CB7754"/>
    <w:rsid w:val="00CC136D"/>
    <w:rsid w:val="00CC25FB"/>
    <w:rsid w:val="00CC3558"/>
    <w:rsid w:val="00CC3BDD"/>
    <w:rsid w:val="00CC535B"/>
    <w:rsid w:val="00CC5D44"/>
    <w:rsid w:val="00CC73BB"/>
    <w:rsid w:val="00CC77ED"/>
    <w:rsid w:val="00CC7A0A"/>
    <w:rsid w:val="00CD0345"/>
    <w:rsid w:val="00CD34B2"/>
    <w:rsid w:val="00CD3BFD"/>
    <w:rsid w:val="00CD4A9B"/>
    <w:rsid w:val="00CD7E78"/>
    <w:rsid w:val="00CE0B74"/>
    <w:rsid w:val="00CE1625"/>
    <w:rsid w:val="00CE20AA"/>
    <w:rsid w:val="00CE25EE"/>
    <w:rsid w:val="00CF0F58"/>
    <w:rsid w:val="00CF1FF7"/>
    <w:rsid w:val="00CF22B8"/>
    <w:rsid w:val="00CF5163"/>
    <w:rsid w:val="00D032F7"/>
    <w:rsid w:val="00D04133"/>
    <w:rsid w:val="00D06503"/>
    <w:rsid w:val="00D07D3F"/>
    <w:rsid w:val="00D10FF3"/>
    <w:rsid w:val="00D11760"/>
    <w:rsid w:val="00D11A11"/>
    <w:rsid w:val="00D12141"/>
    <w:rsid w:val="00D12AA1"/>
    <w:rsid w:val="00D135E0"/>
    <w:rsid w:val="00D14198"/>
    <w:rsid w:val="00D1450F"/>
    <w:rsid w:val="00D14F51"/>
    <w:rsid w:val="00D1733E"/>
    <w:rsid w:val="00D211C6"/>
    <w:rsid w:val="00D221C5"/>
    <w:rsid w:val="00D22292"/>
    <w:rsid w:val="00D22389"/>
    <w:rsid w:val="00D2275D"/>
    <w:rsid w:val="00D239FD"/>
    <w:rsid w:val="00D25003"/>
    <w:rsid w:val="00D273EF"/>
    <w:rsid w:val="00D30701"/>
    <w:rsid w:val="00D30C03"/>
    <w:rsid w:val="00D327F3"/>
    <w:rsid w:val="00D33BD4"/>
    <w:rsid w:val="00D3447C"/>
    <w:rsid w:val="00D344E5"/>
    <w:rsid w:val="00D34CAD"/>
    <w:rsid w:val="00D35567"/>
    <w:rsid w:val="00D35CED"/>
    <w:rsid w:val="00D377C2"/>
    <w:rsid w:val="00D41B5E"/>
    <w:rsid w:val="00D42A92"/>
    <w:rsid w:val="00D4351C"/>
    <w:rsid w:val="00D4440E"/>
    <w:rsid w:val="00D45208"/>
    <w:rsid w:val="00D45ABB"/>
    <w:rsid w:val="00D461AD"/>
    <w:rsid w:val="00D51134"/>
    <w:rsid w:val="00D5228D"/>
    <w:rsid w:val="00D56391"/>
    <w:rsid w:val="00D5712D"/>
    <w:rsid w:val="00D63E8B"/>
    <w:rsid w:val="00D63F02"/>
    <w:rsid w:val="00D6439B"/>
    <w:rsid w:val="00D67579"/>
    <w:rsid w:val="00D701A5"/>
    <w:rsid w:val="00D720D0"/>
    <w:rsid w:val="00D729D2"/>
    <w:rsid w:val="00D740AC"/>
    <w:rsid w:val="00D76596"/>
    <w:rsid w:val="00D77228"/>
    <w:rsid w:val="00D773EB"/>
    <w:rsid w:val="00D80FA3"/>
    <w:rsid w:val="00D81023"/>
    <w:rsid w:val="00D812F7"/>
    <w:rsid w:val="00D82538"/>
    <w:rsid w:val="00D8348C"/>
    <w:rsid w:val="00D862EB"/>
    <w:rsid w:val="00D87772"/>
    <w:rsid w:val="00D91312"/>
    <w:rsid w:val="00D92110"/>
    <w:rsid w:val="00D92210"/>
    <w:rsid w:val="00D92C45"/>
    <w:rsid w:val="00D939DB"/>
    <w:rsid w:val="00D93BE4"/>
    <w:rsid w:val="00D95038"/>
    <w:rsid w:val="00D95969"/>
    <w:rsid w:val="00D96718"/>
    <w:rsid w:val="00D96BEA"/>
    <w:rsid w:val="00D96E1F"/>
    <w:rsid w:val="00DA249B"/>
    <w:rsid w:val="00DA39B8"/>
    <w:rsid w:val="00DA3B12"/>
    <w:rsid w:val="00DA568F"/>
    <w:rsid w:val="00DA5E6D"/>
    <w:rsid w:val="00DA61F3"/>
    <w:rsid w:val="00DB0AE6"/>
    <w:rsid w:val="00DB0B10"/>
    <w:rsid w:val="00DB23E7"/>
    <w:rsid w:val="00DB38B1"/>
    <w:rsid w:val="00DB3C1B"/>
    <w:rsid w:val="00DB538E"/>
    <w:rsid w:val="00DB545B"/>
    <w:rsid w:val="00DB73DD"/>
    <w:rsid w:val="00DB78E8"/>
    <w:rsid w:val="00DB7A12"/>
    <w:rsid w:val="00DC099C"/>
    <w:rsid w:val="00DC0DFD"/>
    <w:rsid w:val="00DC1915"/>
    <w:rsid w:val="00DC3814"/>
    <w:rsid w:val="00DC656E"/>
    <w:rsid w:val="00DD2B05"/>
    <w:rsid w:val="00DD2E2A"/>
    <w:rsid w:val="00DD30FB"/>
    <w:rsid w:val="00DD3FC0"/>
    <w:rsid w:val="00DD49A5"/>
    <w:rsid w:val="00DD506E"/>
    <w:rsid w:val="00DD533F"/>
    <w:rsid w:val="00DE10AE"/>
    <w:rsid w:val="00DE2F23"/>
    <w:rsid w:val="00DE3790"/>
    <w:rsid w:val="00DE44C3"/>
    <w:rsid w:val="00DE4F0B"/>
    <w:rsid w:val="00DE5220"/>
    <w:rsid w:val="00DE62CD"/>
    <w:rsid w:val="00DE660E"/>
    <w:rsid w:val="00DE69BE"/>
    <w:rsid w:val="00DE7818"/>
    <w:rsid w:val="00DF05B3"/>
    <w:rsid w:val="00DF13F5"/>
    <w:rsid w:val="00DF2575"/>
    <w:rsid w:val="00DF47E8"/>
    <w:rsid w:val="00DF4B1A"/>
    <w:rsid w:val="00DF5144"/>
    <w:rsid w:val="00DF6048"/>
    <w:rsid w:val="00DF6051"/>
    <w:rsid w:val="00E018CD"/>
    <w:rsid w:val="00E0235D"/>
    <w:rsid w:val="00E06155"/>
    <w:rsid w:val="00E11652"/>
    <w:rsid w:val="00E13148"/>
    <w:rsid w:val="00E1512F"/>
    <w:rsid w:val="00E15904"/>
    <w:rsid w:val="00E1785E"/>
    <w:rsid w:val="00E17E06"/>
    <w:rsid w:val="00E21BDC"/>
    <w:rsid w:val="00E21C11"/>
    <w:rsid w:val="00E22C6B"/>
    <w:rsid w:val="00E2373D"/>
    <w:rsid w:val="00E24E87"/>
    <w:rsid w:val="00E2515B"/>
    <w:rsid w:val="00E25E16"/>
    <w:rsid w:val="00E27F7F"/>
    <w:rsid w:val="00E30839"/>
    <w:rsid w:val="00E3362B"/>
    <w:rsid w:val="00E355C6"/>
    <w:rsid w:val="00E3614A"/>
    <w:rsid w:val="00E40240"/>
    <w:rsid w:val="00E406BA"/>
    <w:rsid w:val="00E4127A"/>
    <w:rsid w:val="00E4147A"/>
    <w:rsid w:val="00E4378E"/>
    <w:rsid w:val="00E44094"/>
    <w:rsid w:val="00E443AE"/>
    <w:rsid w:val="00E47C08"/>
    <w:rsid w:val="00E52A00"/>
    <w:rsid w:val="00E53D8C"/>
    <w:rsid w:val="00E54DF7"/>
    <w:rsid w:val="00E62046"/>
    <w:rsid w:val="00E62647"/>
    <w:rsid w:val="00E64204"/>
    <w:rsid w:val="00E7019F"/>
    <w:rsid w:val="00E70A74"/>
    <w:rsid w:val="00E70CDE"/>
    <w:rsid w:val="00E722CE"/>
    <w:rsid w:val="00E813FF"/>
    <w:rsid w:val="00E829CD"/>
    <w:rsid w:val="00E85433"/>
    <w:rsid w:val="00E876C9"/>
    <w:rsid w:val="00E87B32"/>
    <w:rsid w:val="00E87D63"/>
    <w:rsid w:val="00E90551"/>
    <w:rsid w:val="00E90D99"/>
    <w:rsid w:val="00E93104"/>
    <w:rsid w:val="00E95A27"/>
    <w:rsid w:val="00E96942"/>
    <w:rsid w:val="00E96C38"/>
    <w:rsid w:val="00EA3529"/>
    <w:rsid w:val="00EA6BBA"/>
    <w:rsid w:val="00EA79D3"/>
    <w:rsid w:val="00EA7E80"/>
    <w:rsid w:val="00EA7F3B"/>
    <w:rsid w:val="00EB059B"/>
    <w:rsid w:val="00EB25DF"/>
    <w:rsid w:val="00EB3B14"/>
    <w:rsid w:val="00EB5295"/>
    <w:rsid w:val="00EB57F6"/>
    <w:rsid w:val="00EB681C"/>
    <w:rsid w:val="00EC56A7"/>
    <w:rsid w:val="00EC6E8D"/>
    <w:rsid w:val="00ED1CE6"/>
    <w:rsid w:val="00ED2425"/>
    <w:rsid w:val="00ED3597"/>
    <w:rsid w:val="00EE0C76"/>
    <w:rsid w:val="00EE1963"/>
    <w:rsid w:val="00EE3642"/>
    <w:rsid w:val="00EE5A60"/>
    <w:rsid w:val="00EE65E7"/>
    <w:rsid w:val="00EE7211"/>
    <w:rsid w:val="00EE7781"/>
    <w:rsid w:val="00F00384"/>
    <w:rsid w:val="00F02EA4"/>
    <w:rsid w:val="00F03517"/>
    <w:rsid w:val="00F0471E"/>
    <w:rsid w:val="00F05FF1"/>
    <w:rsid w:val="00F06053"/>
    <w:rsid w:val="00F06C19"/>
    <w:rsid w:val="00F107E0"/>
    <w:rsid w:val="00F11069"/>
    <w:rsid w:val="00F112EB"/>
    <w:rsid w:val="00F113AD"/>
    <w:rsid w:val="00F1174D"/>
    <w:rsid w:val="00F12095"/>
    <w:rsid w:val="00F13364"/>
    <w:rsid w:val="00F13B87"/>
    <w:rsid w:val="00F177FD"/>
    <w:rsid w:val="00F21389"/>
    <w:rsid w:val="00F23B59"/>
    <w:rsid w:val="00F25AD2"/>
    <w:rsid w:val="00F26B43"/>
    <w:rsid w:val="00F26E60"/>
    <w:rsid w:val="00F27C73"/>
    <w:rsid w:val="00F3028A"/>
    <w:rsid w:val="00F3067D"/>
    <w:rsid w:val="00F3086C"/>
    <w:rsid w:val="00F30B66"/>
    <w:rsid w:val="00F33336"/>
    <w:rsid w:val="00F3501B"/>
    <w:rsid w:val="00F42660"/>
    <w:rsid w:val="00F44391"/>
    <w:rsid w:val="00F448C6"/>
    <w:rsid w:val="00F449B4"/>
    <w:rsid w:val="00F46969"/>
    <w:rsid w:val="00F47BEB"/>
    <w:rsid w:val="00F517DC"/>
    <w:rsid w:val="00F573F3"/>
    <w:rsid w:val="00F57D3D"/>
    <w:rsid w:val="00F617AC"/>
    <w:rsid w:val="00F623BC"/>
    <w:rsid w:val="00F628E2"/>
    <w:rsid w:val="00F62DB7"/>
    <w:rsid w:val="00F6730E"/>
    <w:rsid w:val="00F67BD6"/>
    <w:rsid w:val="00F72943"/>
    <w:rsid w:val="00F7476B"/>
    <w:rsid w:val="00F77A48"/>
    <w:rsid w:val="00F80035"/>
    <w:rsid w:val="00F807BD"/>
    <w:rsid w:val="00F8146D"/>
    <w:rsid w:val="00F8164C"/>
    <w:rsid w:val="00F81A1F"/>
    <w:rsid w:val="00F82B08"/>
    <w:rsid w:val="00F83150"/>
    <w:rsid w:val="00F832E3"/>
    <w:rsid w:val="00F8430E"/>
    <w:rsid w:val="00F86E2A"/>
    <w:rsid w:val="00F87617"/>
    <w:rsid w:val="00F87628"/>
    <w:rsid w:val="00F87C66"/>
    <w:rsid w:val="00F90EF9"/>
    <w:rsid w:val="00F91D12"/>
    <w:rsid w:val="00F92AD9"/>
    <w:rsid w:val="00F93C8D"/>
    <w:rsid w:val="00F94344"/>
    <w:rsid w:val="00F9477A"/>
    <w:rsid w:val="00F94C07"/>
    <w:rsid w:val="00F95BFE"/>
    <w:rsid w:val="00F96817"/>
    <w:rsid w:val="00F96F98"/>
    <w:rsid w:val="00FA0B3E"/>
    <w:rsid w:val="00FA29C4"/>
    <w:rsid w:val="00FA4134"/>
    <w:rsid w:val="00FA6DB5"/>
    <w:rsid w:val="00FA6E2B"/>
    <w:rsid w:val="00FA7488"/>
    <w:rsid w:val="00FB017F"/>
    <w:rsid w:val="00FB0247"/>
    <w:rsid w:val="00FB4EAF"/>
    <w:rsid w:val="00FB51C4"/>
    <w:rsid w:val="00FB7FD0"/>
    <w:rsid w:val="00FC25FC"/>
    <w:rsid w:val="00FC2CC7"/>
    <w:rsid w:val="00FC40D7"/>
    <w:rsid w:val="00FC53C6"/>
    <w:rsid w:val="00FC54B7"/>
    <w:rsid w:val="00FC7A4A"/>
    <w:rsid w:val="00FC7D0B"/>
    <w:rsid w:val="00FD1494"/>
    <w:rsid w:val="00FD2043"/>
    <w:rsid w:val="00FD2F22"/>
    <w:rsid w:val="00FD5141"/>
    <w:rsid w:val="00FD6B10"/>
    <w:rsid w:val="00FD7286"/>
    <w:rsid w:val="00FD72C7"/>
    <w:rsid w:val="00FD7C2D"/>
    <w:rsid w:val="00FE0BD5"/>
    <w:rsid w:val="00FE166F"/>
    <w:rsid w:val="00FE1774"/>
    <w:rsid w:val="00FE2069"/>
    <w:rsid w:val="00FE2AC4"/>
    <w:rsid w:val="00FE40A7"/>
    <w:rsid w:val="00FE41EA"/>
    <w:rsid w:val="00FE4A00"/>
    <w:rsid w:val="00FE523E"/>
    <w:rsid w:val="00FE6ABC"/>
    <w:rsid w:val="00FE7FA3"/>
    <w:rsid w:val="00FF0697"/>
    <w:rsid w:val="00FF1F26"/>
    <w:rsid w:val="00FF2C1A"/>
    <w:rsid w:val="00FF3E79"/>
    <w:rsid w:val="00FF65DC"/>
    <w:rsid w:val="00FF72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749F22B-88FE-4CE8-BC94-50FD15E9D9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A0F31"/>
    <w:pPr>
      <w:spacing w:after="0" w:line="240" w:lineRule="auto"/>
    </w:pPr>
    <w:rPr>
      <w:rFonts w:ascii="Times New Roman" w:eastAsia="Times New Roman" w:hAnsi="Times New Roman" w:cs="Times New Roman"/>
      <w:sz w:val="20"/>
      <w:szCs w:val="20"/>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A0F3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judetulharghita.ro" TargetMode="External"/><Relationship Id="rId4" Type="http://schemas.openxmlformats.org/officeDocument/2006/relationships/hyperlink" Target="mailto:info@judetulharghita.r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81</TotalTime>
  <Pages>3</Pages>
  <Words>870</Words>
  <Characters>4963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Csurka Piroska</dc:creator>
  <cp:keywords/>
  <dc:description/>
  <cp:lastModifiedBy>Csurka Piroska</cp:lastModifiedBy>
  <cp:revision>6</cp:revision>
  <dcterms:created xsi:type="dcterms:W3CDTF">2020-05-21T05:32:00Z</dcterms:created>
  <dcterms:modified xsi:type="dcterms:W3CDTF">2020-05-21T06:53:00Z</dcterms:modified>
</cp:coreProperties>
</file>